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E51935">
      <w:pPr>
        <w:spacing w:line="560" w:lineRule="exact"/>
        <w:jc w:val="both"/>
        <w:rPr>
          <w:rFonts w:hint="eastAsia" w:ascii="黑体" w:hAnsi="黑体" w:eastAsia="黑体" w:cs="黑体"/>
          <w:sz w:val="32"/>
          <w:lang w:eastAsia="zh-CN"/>
        </w:rPr>
      </w:pPr>
      <w:r>
        <w:rPr>
          <w:rFonts w:hint="eastAsia" w:ascii="黑体" w:hAnsi="黑体" w:eastAsia="黑体" w:cs="黑体"/>
          <w:sz w:val="32"/>
          <w:lang w:eastAsia="zh-CN"/>
        </w:rPr>
        <w:t>附件</w:t>
      </w:r>
    </w:p>
    <w:p w14:paraId="0E11F67D">
      <w:pPr>
        <w:spacing w:line="560" w:lineRule="exact"/>
        <w:jc w:val="both"/>
        <w:rPr>
          <w:rFonts w:hint="default" w:ascii="方正小标宋简体" w:hAnsi="方正小标宋简体" w:eastAsia="方正小标宋简体" w:cs="方正小标宋简体"/>
          <w:sz w:val="44"/>
          <w:lang w:val="en-US" w:eastAsia="zh-CN"/>
        </w:rPr>
      </w:pPr>
    </w:p>
    <w:p w14:paraId="0E9F3181">
      <w:pPr>
        <w:spacing w:line="560" w:lineRule="exact"/>
        <w:jc w:val="center"/>
        <w:rPr>
          <w:rFonts w:ascii="方正小标宋简体" w:hAnsi="方正小标宋简体" w:eastAsia="方正小标宋简体" w:cs="方正小标宋简体"/>
          <w:sz w:val="44"/>
        </w:rPr>
      </w:pPr>
      <w:bookmarkStart w:id="7" w:name="_GoBack"/>
      <w:r>
        <w:rPr>
          <w:rFonts w:hint="eastAsia" w:ascii="方正小标宋简体" w:hAnsi="方正小标宋简体" w:eastAsia="方正小标宋简体" w:cs="方正小标宋简体"/>
          <w:sz w:val="44"/>
        </w:rPr>
        <w:t>《阳江市工业企业技术改造投资指导目录》</w:t>
      </w:r>
    </w:p>
    <w:bookmarkEnd w:id="7"/>
    <w:p w14:paraId="10DD50F2">
      <w:pPr>
        <w:spacing w:line="560" w:lineRule="exact"/>
      </w:pPr>
    </w:p>
    <w:p w14:paraId="45909C5A">
      <w:pPr>
        <w:spacing w:line="560" w:lineRule="exact"/>
        <w:ind w:firstLine="632" w:firstLineChars="200"/>
      </w:pPr>
      <w:bookmarkStart w:id="0" w:name="OLE_LINK2"/>
      <w:r>
        <w:rPr>
          <w:rFonts w:hint="eastAsia"/>
        </w:rPr>
        <w:t>根据《广东省人民政府办公厅关于印发广东省新形势下推动工业企业加快实施技术改造若干措施的通知》（粤办函〔2023〕293号）要求，</w:t>
      </w:r>
      <w:r>
        <w:t>为进一步明确</w:t>
      </w:r>
      <w:r>
        <w:rPr>
          <w:rFonts w:hint="eastAsia"/>
        </w:rPr>
        <w:t>我市</w:t>
      </w:r>
      <w:r>
        <w:t>新一轮技术改造投资方向，切实提高</w:t>
      </w:r>
      <w:r>
        <w:rPr>
          <w:rFonts w:hint="eastAsia"/>
        </w:rPr>
        <w:t>全市</w:t>
      </w:r>
      <w:r>
        <w:t>工业技改</w:t>
      </w:r>
      <w:r>
        <w:rPr>
          <w:rFonts w:hint="eastAsia"/>
        </w:rPr>
        <w:t>有效投资水平，全面推进我市产业高端化智能化绿色化改造，实现产业转型升级与高质量发展，科学指导企业开展技术改造，特制订本目录。</w:t>
      </w:r>
    </w:p>
    <w:p w14:paraId="1B7C8058">
      <w:pPr>
        <w:spacing w:line="560" w:lineRule="exact"/>
        <w:ind w:firstLine="632" w:firstLineChars="200"/>
        <w:rPr>
          <w:rFonts w:ascii="黑体" w:hAnsi="黑体" w:eastAsia="黑体" w:cs="黑体"/>
        </w:rPr>
      </w:pPr>
      <w:r>
        <w:rPr>
          <w:rFonts w:hint="eastAsia" w:ascii="黑体" w:hAnsi="黑体" w:eastAsia="黑体" w:cs="黑体"/>
        </w:rPr>
        <w:t>一、先进材料产业</w:t>
      </w:r>
    </w:p>
    <w:p w14:paraId="6171C468">
      <w:pPr>
        <w:spacing w:line="560" w:lineRule="exact"/>
      </w:pPr>
      <w:r>
        <w:rPr>
          <w:rFonts w:hint="eastAsia"/>
        </w:rPr>
        <w:t>　</w:t>
      </w:r>
      <w:r>
        <w:rPr>
          <w:rFonts w:hint="eastAsia" w:ascii="楷体" w:hAnsi="楷体" w:eastAsia="楷体" w:cs="楷体"/>
        </w:rPr>
        <w:t>　（一）钢铁</w:t>
      </w:r>
    </w:p>
    <w:p w14:paraId="3E3AE374">
      <w:pPr>
        <w:spacing w:line="560" w:lineRule="exact"/>
        <w:rPr>
          <w:rFonts w:hint="eastAsia" w:ascii="仿宋" w:hAnsi="仿宋" w:eastAsia="仿宋" w:cs="仿宋"/>
        </w:rPr>
      </w:pPr>
      <w:r>
        <w:rPr>
          <w:rFonts w:hint="eastAsia"/>
        </w:rPr>
        <w:t>　　</w:t>
      </w:r>
      <w:r>
        <w:rPr>
          <w:rFonts w:hint="eastAsia" w:ascii="仿宋" w:hAnsi="仿宋" w:eastAsia="仿宋" w:cs="仿宋"/>
        </w:rPr>
        <w:t>1.发展汽车板、船用板、硅钢、不锈钢、高性能机械用钢及模具钢、高性能精密合金板、耐高温合金材料，以及装备业、航天、航空、钟表等精密机械产业发展需要配套的精品钢材。</w:t>
      </w:r>
    </w:p>
    <w:p w14:paraId="740D8B20">
      <w:pPr>
        <w:spacing w:line="560" w:lineRule="exact"/>
        <w:rPr>
          <w:rFonts w:hint="eastAsia" w:ascii="仿宋" w:hAnsi="仿宋" w:eastAsia="仿宋" w:cs="仿宋"/>
        </w:rPr>
      </w:pPr>
      <w:r>
        <w:rPr>
          <w:rFonts w:hint="eastAsia" w:ascii="仿宋" w:hAnsi="仿宋" w:eastAsia="仿宋" w:cs="仿宋"/>
        </w:rPr>
        <w:t>　　2.发展建筑、海洋、交通、电力装备用钢。建筑用钢包括400PMa及以上建筑钢筋和桥梁用中厚板、超高强度建筑用结构钢、高强不锈钢结构钢、耐火耐候建筑用钢、高强度冷弯矩形管等。海洋用钢包括船舶和海洋工程用大厚度止裂钢、LNG船用殷瓦钢、海洋平台桩腿结构用高强钢、高强度双相不锈钢等。交通用钢包括高铁轮对用钢、轨道客车专项架用钢、超高强汽车板、高性能齿轮钢、高性能轴承钢等。电力装备用钢包括第三代核电关键设备用材料、第三代核电反应堆安全壳用钢、高温合金、高能效配电变压器用取向硅钢。以及高性能球扁钢、高性能LPG容器用钢、化工用高端耐蚀合金宽厚板、海洋工程与桥梁用钢、新一代冷轧高强螺纹钢筋、基于全生命周期碳足迹评估的绿色钢铁产品。</w:t>
      </w:r>
    </w:p>
    <w:p w14:paraId="25898249">
      <w:pPr>
        <w:spacing w:line="560" w:lineRule="exact"/>
        <w:rPr>
          <w:rFonts w:hint="eastAsia" w:ascii="仿宋" w:hAnsi="仿宋" w:eastAsia="仿宋" w:cs="仿宋"/>
        </w:rPr>
      </w:pPr>
      <w:r>
        <w:rPr>
          <w:rFonts w:hint="eastAsia" w:ascii="仿宋" w:hAnsi="仿宋" w:eastAsia="仿宋" w:cs="仿宋"/>
        </w:rPr>
        <w:t>　　3.钢铁新材料。发展高性能、多功能、高品质特殊钢材料；超临界火电用耐热钢铁材料；新型耐蚀钢、耐热钢及高温合金；高性能粉末冶金材料；高性能热作</w:t>
      </w:r>
      <w:r>
        <w:rPr>
          <w:rFonts w:hint="eastAsia" w:ascii="仿宋" w:hAnsi="仿宋" w:eastAsia="仿宋" w:cs="仿宋"/>
          <w:lang w:eastAsia="zh-CN"/>
        </w:rPr>
        <w:t>模</w:t>
      </w:r>
      <w:r>
        <w:rPr>
          <w:rFonts w:hint="eastAsia" w:ascii="仿宋" w:hAnsi="仿宋" w:eastAsia="仿宋" w:cs="仿宋"/>
        </w:rPr>
        <w:t>具钢、</w:t>
      </w:r>
      <w:r>
        <w:rPr>
          <w:rFonts w:hint="eastAsia" w:ascii="仿宋" w:hAnsi="仿宋" w:eastAsia="仿宋" w:cs="仿宋"/>
        </w:rPr>
        <w:t>高耐蚀耐磨镜面塑模钢、高韧高耐磨冷作模具钢等；超纯净高强度切割钢丝用盘条、数控机床滚珠丝杠用钢；复合金属材料等。</w:t>
      </w:r>
    </w:p>
    <w:p w14:paraId="3A4F32F7">
      <w:pPr>
        <w:spacing w:line="560" w:lineRule="exact"/>
        <w:rPr>
          <w:rFonts w:hint="eastAsia" w:ascii="仿宋" w:hAnsi="仿宋" w:eastAsia="仿宋" w:cs="仿宋"/>
        </w:rPr>
      </w:pPr>
      <w:r>
        <w:rPr>
          <w:rFonts w:hint="eastAsia" w:ascii="仿宋" w:hAnsi="仿宋" w:eastAsia="仿宋" w:cs="仿宋"/>
        </w:rPr>
        <w:t>　　4.推广应用绿色技术。采取高温高压全干熄焦技术，</w:t>
      </w:r>
      <w:bookmarkStart w:id="1" w:name="OLE_LINK3"/>
      <w:r>
        <w:rPr>
          <w:rFonts w:hint="eastAsia" w:ascii="仿宋" w:hAnsi="仿宋" w:eastAsia="仿宋" w:cs="仿宋"/>
        </w:rPr>
        <w:t>荒煤气显热回收利用技术</w:t>
      </w:r>
      <w:bookmarkEnd w:id="1"/>
      <w:r>
        <w:rPr>
          <w:rFonts w:hint="eastAsia" w:ascii="仿宋" w:hAnsi="仿宋" w:eastAsia="仿宋" w:cs="仿宋"/>
        </w:rPr>
        <w:t>，以及焦炉烟道气脱硫脱硝、焦炉上升管余热回收利用技术、焦炉烟尘治理等技术；炼钢转炉煤气干法除尘、转炉煤气和蒸汽余热回收利用等技术。</w:t>
      </w:r>
    </w:p>
    <w:p w14:paraId="1E6C27A7">
      <w:pPr>
        <w:spacing w:line="560" w:lineRule="exact"/>
        <w:ind w:firstLine="637"/>
        <w:rPr>
          <w:rFonts w:hint="eastAsia" w:ascii="仿宋" w:hAnsi="仿宋" w:eastAsia="仿宋" w:cs="仿宋"/>
        </w:rPr>
      </w:pPr>
      <w:r>
        <w:rPr>
          <w:rFonts w:hint="eastAsia" w:ascii="仿宋" w:hAnsi="仿宋" w:eastAsia="仿宋" w:cs="仿宋"/>
        </w:rPr>
        <w:t>5.推广应用工业大数据。建设工业互联网平台，建立基于平台的工艺优化、能源管理、安全识别、质量检测、物流管理等创新性应用，实现数据驱动的绿色生产、安全生产和高效生产；建设基于标准化、模块化、可移植平台架构的智能车间及智能工厂，基于大数据平台的企业制造生产。</w:t>
      </w:r>
    </w:p>
    <w:p w14:paraId="7D10B2FC">
      <w:pPr>
        <w:spacing w:line="560" w:lineRule="exact"/>
        <w:rPr>
          <w:rFonts w:hint="eastAsia" w:ascii="仿宋" w:hAnsi="仿宋" w:eastAsia="仿宋" w:cs="仿宋"/>
        </w:rPr>
      </w:pPr>
      <w:r>
        <w:rPr>
          <w:rFonts w:hint="eastAsia" w:ascii="仿宋" w:hAnsi="仿宋" w:eastAsia="仿宋" w:cs="仿宋"/>
        </w:rPr>
        <w:t>　　6.运用其它先进适用技术实行技术改造的方式。</w:t>
      </w:r>
    </w:p>
    <w:p w14:paraId="17F4D3C6">
      <w:pPr>
        <w:spacing w:line="560" w:lineRule="exact"/>
      </w:pPr>
      <w:r>
        <w:rPr>
          <w:rFonts w:hint="eastAsia"/>
        </w:rPr>
        <w:t xml:space="preserve">　 </w:t>
      </w:r>
      <w:r>
        <w:rPr>
          <w:rFonts w:hint="eastAsia" w:ascii="楷体" w:hAnsi="楷体" w:eastAsia="楷体" w:cs="楷体"/>
        </w:rPr>
        <w:t>（二）有色金属</w:t>
      </w:r>
    </w:p>
    <w:p w14:paraId="6A968FBB">
      <w:pPr>
        <w:spacing w:line="560" w:lineRule="exact"/>
      </w:pPr>
      <w:r>
        <w:rPr>
          <w:rFonts w:hint="eastAsia"/>
        </w:rPr>
        <w:t>　　</w:t>
      </w:r>
      <w:r>
        <w:rPr>
          <w:rFonts w:hint="eastAsia" w:ascii="仿宋" w:hAnsi="仿宋" w:eastAsia="仿宋" w:cs="仿宋"/>
        </w:rPr>
        <w:t>1.</w:t>
      </w:r>
      <w:r>
        <w:rPr>
          <w:rFonts w:hint="eastAsia"/>
        </w:rPr>
        <w:t>发展高性能有色金属新材料，太阳能聚光转化单元发电箱体、铝合金平板式集热器、太阳能应用结构框架和内部热传导部件、太阳能路灯杆、铝合金高端散热产品、轮毂、缓冲保险杠、转向节以及副框架等部件配件等铝质产品，以及宽幅挤压铝材、内装修用挤压铝材、精密压力铸造铝材等汽车用新型铝材。</w:t>
      </w:r>
    </w:p>
    <w:p w14:paraId="2823A742">
      <w:pPr>
        <w:spacing w:line="560" w:lineRule="exact"/>
      </w:pPr>
      <w:r>
        <w:rPr>
          <w:rFonts w:hint="eastAsia"/>
        </w:rPr>
        <w:t>　　</w:t>
      </w:r>
      <w:r>
        <w:rPr>
          <w:rFonts w:hint="eastAsia" w:ascii="仿宋" w:hAnsi="仿宋" w:eastAsia="仿宋" w:cs="仿宋"/>
        </w:rPr>
        <w:t>2.发展</w:t>
      </w:r>
      <w:r>
        <w:rPr>
          <w:rFonts w:hint="eastAsia"/>
        </w:rPr>
        <w:t>大断面、复杂截面铝合金型材、高导电高强度稀土铝电缆等终端产品和热传导性能优良的铝合金材料，发展高容量长寿命二次电池电极材料、铜合金精密带材和超长线材制品等高强高导铜合金、新型高强、高韧、耐蚀铝合金材料等有色金属新材料，提升高强高韧、低应力铝合金中板、厚板等新型铝合金材料的成套制造技术以及新型稀土铝合金技术。</w:t>
      </w:r>
    </w:p>
    <w:p w14:paraId="41B3F6C1">
      <w:pPr>
        <w:spacing w:line="560" w:lineRule="exact"/>
      </w:pPr>
      <w:r>
        <w:rPr>
          <w:rFonts w:hint="eastAsia"/>
        </w:rPr>
        <w:t>　　</w:t>
      </w:r>
      <w:r>
        <w:rPr>
          <w:rFonts w:hint="default" w:ascii="仿宋" w:hAnsi="仿宋" w:eastAsia="仿宋" w:cs="仿宋"/>
          <w:lang w:val="en-US"/>
        </w:rPr>
        <w:t>3.</w:t>
      </w:r>
      <w:r>
        <w:rPr>
          <w:rFonts w:hint="eastAsia" w:ascii="仿宋" w:hAnsi="仿宋" w:eastAsia="仿宋" w:cs="仿宋"/>
        </w:rPr>
        <w:t>发</w:t>
      </w:r>
      <w:r>
        <w:rPr>
          <w:rFonts w:hint="eastAsia"/>
        </w:rPr>
        <w:t>展国产化的大中型、短行程铝、铜材挤压装备和立式铝材氧化着色生产线、立式粉末喷涂生产线、数字化立式仓库等高效、环保铝材生产与仓储装备的制造技术，以及铝材加工无镍氧化着色、喷涂前无铬钝化处理、喷涂快速加粉、喷涂使用环保聚酯粉末等先进、环保生产技术，太阳能应用行业的铝制品深加工生产线。</w:t>
      </w:r>
    </w:p>
    <w:p w14:paraId="11974314">
      <w:pPr>
        <w:spacing w:line="560" w:lineRule="exact"/>
      </w:pPr>
      <w:r>
        <w:rPr>
          <w:rFonts w:hint="eastAsia"/>
        </w:rPr>
        <w:t>　　</w:t>
      </w:r>
      <w:r>
        <w:rPr>
          <w:rFonts w:hint="eastAsia" w:ascii="仿宋" w:hAnsi="仿宋" w:eastAsia="仿宋" w:cs="仿宋"/>
          <w:lang w:val="en-US"/>
        </w:rPr>
        <w:t>4.</w:t>
      </w:r>
      <w:r>
        <w:rPr>
          <w:rFonts w:hint="eastAsia"/>
        </w:rPr>
        <w:t>运用其它先进适用技术实行技术改造的方式。</w:t>
      </w:r>
    </w:p>
    <w:p w14:paraId="6FA6718C">
      <w:pPr>
        <w:spacing w:line="560" w:lineRule="exact"/>
        <w:ind w:firstLine="632" w:firstLineChars="200"/>
        <w:rPr>
          <w:rFonts w:ascii="黑体" w:hAnsi="黑体" w:eastAsia="黑体" w:cs="黑体"/>
        </w:rPr>
      </w:pPr>
      <w:r>
        <w:rPr>
          <w:rFonts w:hint="eastAsia" w:ascii="黑体" w:hAnsi="黑体" w:eastAsia="黑体" w:cs="黑体"/>
        </w:rPr>
        <w:t>二、装备制造产业</w:t>
      </w:r>
    </w:p>
    <w:p w14:paraId="4DF23C84">
      <w:pPr>
        <w:spacing w:line="560" w:lineRule="exact"/>
        <w:ind w:firstLine="632" w:firstLineChars="200"/>
        <w:rPr>
          <w:rFonts w:ascii="楷体" w:hAnsi="楷体" w:eastAsia="楷体" w:cs="楷体"/>
        </w:rPr>
      </w:pPr>
      <w:r>
        <w:rPr>
          <w:rFonts w:hint="eastAsia" w:ascii="楷体" w:hAnsi="楷体" w:eastAsia="楷体" w:cs="楷体"/>
        </w:rPr>
        <w:t>（三）智能制造装备</w:t>
      </w:r>
    </w:p>
    <w:p w14:paraId="72FF06CE">
      <w:pPr>
        <w:spacing w:line="560" w:lineRule="exact"/>
      </w:pPr>
      <w:r>
        <w:rPr>
          <w:rFonts w:hint="eastAsia"/>
        </w:rPr>
        <w:t>　　</w:t>
      </w:r>
      <w:r>
        <w:rPr>
          <w:rFonts w:hint="eastAsia" w:ascii="仿宋" w:hAnsi="仿宋" w:eastAsia="仿宋" w:cs="仿宋"/>
        </w:rPr>
        <w:t>1.</w:t>
      </w:r>
      <w:r>
        <w:rPr>
          <w:rFonts w:hint="eastAsia"/>
        </w:rPr>
        <w:t>发展高端精密数控机床、大型精密压力机、数字化工具系统及量仪等，提升新型传感器、智能化仪器仪表、精密测试仪器、自动控制系统、高速高精数控机床轴承和电主轴等关键基础零部件、液气密元件及系统、减速器、中高档数控系统与功能部件等生产制造水平。</w:t>
      </w:r>
    </w:p>
    <w:p w14:paraId="02BF111D">
      <w:pPr>
        <w:spacing w:line="560" w:lineRule="exact"/>
        <w:ind w:firstLine="632" w:firstLineChars="200"/>
      </w:pPr>
      <w:r>
        <w:rPr>
          <w:rFonts w:hint="eastAsia" w:ascii="仿宋" w:hAnsi="仿宋" w:eastAsia="仿宋" w:cs="仿宋"/>
        </w:rPr>
        <w:t>2.</w:t>
      </w:r>
      <w:r>
        <w:rPr>
          <w:rFonts w:hint="eastAsia"/>
        </w:rPr>
        <w:t>发展高速度响应高位置控制精度高转速高可靠性系列伺服驱动器、伺服电机等产品。</w:t>
      </w:r>
    </w:p>
    <w:p w14:paraId="281EEF5E">
      <w:pPr>
        <w:spacing w:line="560" w:lineRule="exact"/>
        <w:ind w:firstLine="632" w:firstLineChars="200"/>
      </w:pPr>
      <w:r>
        <w:rPr>
          <w:rFonts w:hint="eastAsia" w:ascii="仿宋" w:hAnsi="仿宋" w:eastAsia="仿宋" w:cs="仿宋"/>
        </w:rPr>
        <w:t>3.</w:t>
      </w:r>
      <w:r>
        <w:rPr>
          <w:rFonts w:hint="eastAsia"/>
        </w:rPr>
        <w:t>发展焊接、搬运、装配、上下料、打磨、喷涂、码垛、包装等工业机器人及其成套系统，以及安防、危险作业、救援等特殊领域专用机器人、商用机器人和家用机器人，改造升级基于机器人的自动化成形、加工、装配生产线及具有加工工艺参数自动检测、控制、优化功能的大型复合材料构件成形加工生产线和加工中心，提升相关基础元部件。</w:t>
      </w:r>
    </w:p>
    <w:p w14:paraId="685E96EF">
      <w:pPr>
        <w:spacing w:line="560" w:lineRule="exact"/>
      </w:pPr>
      <w:r>
        <w:rPr>
          <w:rFonts w:hint="eastAsia"/>
        </w:rPr>
        <w:t>　　</w:t>
      </w:r>
      <w:r>
        <w:rPr>
          <w:rFonts w:hint="eastAsia" w:ascii="仿宋" w:hAnsi="仿宋" w:eastAsia="仿宋" w:cs="仿宋"/>
        </w:rPr>
        <w:t>4.</w:t>
      </w:r>
      <w:r>
        <w:rPr>
          <w:rFonts w:hint="eastAsia"/>
        </w:rPr>
        <w:t>推广应用制造过程自动化生产线、柔性焊装生产线，以及基于数字化技术、柔性自动化技术和先进控制技术的智能化制造模式。</w:t>
      </w:r>
    </w:p>
    <w:p w14:paraId="273C12D5">
      <w:pPr>
        <w:spacing w:line="560" w:lineRule="exact"/>
      </w:pPr>
      <w:r>
        <w:rPr>
          <w:rFonts w:hint="eastAsia"/>
        </w:rPr>
        <w:t>　　</w:t>
      </w:r>
      <w:r>
        <w:rPr>
          <w:rFonts w:hint="eastAsia" w:ascii="仿宋" w:hAnsi="仿宋" w:eastAsia="仿宋" w:cs="仿宋"/>
        </w:rPr>
        <w:t>5.</w:t>
      </w:r>
      <w:r>
        <w:rPr>
          <w:rFonts w:hint="eastAsia"/>
        </w:rPr>
        <w:t>推广应用无损检测系统、大型PLC以及安全控制系统、机床数控系统、分散型控制系统、现场总线控制系统、嵌入式专用控制系统等工业智能控制系统。</w:t>
      </w:r>
    </w:p>
    <w:p w14:paraId="66BAEBD6">
      <w:pPr>
        <w:spacing w:line="560" w:lineRule="exact"/>
      </w:pPr>
      <w:r>
        <w:rPr>
          <w:rFonts w:hint="eastAsia"/>
        </w:rPr>
        <w:t>　　</w:t>
      </w:r>
      <w:r>
        <w:rPr>
          <w:rFonts w:hint="eastAsia" w:ascii="仿宋" w:hAnsi="仿宋" w:eastAsia="仿宋" w:cs="仿宋"/>
        </w:rPr>
        <w:t>6.</w:t>
      </w:r>
      <w:r>
        <w:rPr>
          <w:rFonts w:hint="eastAsia"/>
        </w:rPr>
        <w:t>运用其它先进适用技术实行技术改造的方式。</w:t>
      </w:r>
    </w:p>
    <w:p w14:paraId="53F4D630">
      <w:pPr>
        <w:spacing w:line="560" w:lineRule="exact"/>
      </w:pPr>
      <w:r>
        <w:rPr>
          <w:rFonts w:hint="eastAsia"/>
        </w:rPr>
        <w:t>　</w:t>
      </w:r>
      <w:r>
        <w:rPr>
          <w:rFonts w:hint="eastAsia" w:ascii="楷体" w:hAnsi="楷体" w:eastAsia="楷体" w:cs="楷体"/>
        </w:rPr>
        <w:t>　（四）海洋工程装备</w:t>
      </w:r>
    </w:p>
    <w:p w14:paraId="1F58E791">
      <w:pPr>
        <w:spacing w:line="560" w:lineRule="exact"/>
      </w:pPr>
      <w:r>
        <w:rPr>
          <w:rFonts w:hint="eastAsia"/>
        </w:rPr>
        <w:t>　　</w:t>
      </w:r>
      <w:r>
        <w:rPr>
          <w:rFonts w:hint="eastAsia" w:ascii="仿宋" w:hAnsi="仿宋" w:eastAsia="仿宋" w:cs="仿宋"/>
        </w:rPr>
        <w:t>1.</w:t>
      </w:r>
      <w:r>
        <w:rPr>
          <w:rFonts w:hint="eastAsia"/>
        </w:rPr>
        <w:t>提升海洋深水勘探装备、自升式钻井平台、半潜式钻井平台、深海张力脚式生产平台（TLP）、深海立柱式生产平台（SPAR）、海上油田浮式生产储卸油装置（FPSO）、浮式液化天然气（LNG）生产储卸装置（LNG-FPSO）、海洋工程辅助船舶、水下生产系统、深海油气资源开发装备、配套系统及测试设备等海洋油气开发装备。</w:t>
      </w:r>
    </w:p>
    <w:p w14:paraId="66E537DC">
      <w:pPr>
        <w:spacing w:line="560" w:lineRule="exact"/>
      </w:pPr>
      <w:r>
        <w:rPr>
          <w:rFonts w:hint="eastAsia"/>
        </w:rPr>
        <w:t>　　</w:t>
      </w:r>
      <w:r>
        <w:rPr>
          <w:rFonts w:hint="eastAsia" w:ascii="仿宋" w:hAnsi="仿宋" w:eastAsia="仿宋" w:cs="仿宋"/>
        </w:rPr>
        <w:t>2.发</w:t>
      </w:r>
      <w:r>
        <w:rPr>
          <w:rFonts w:hint="eastAsia"/>
        </w:rPr>
        <w:t>展大型起重船/浮吊、大型起重铺管船、半潜自航工程船、海上及潮间带风机安装平台（船）、海上风机运营维护船、三用工作船和多用途工作船、平台供应船、潜水作业支持船、生活支持平台（船）、修井平台（船）、平台守护船、环保/救援船、海洋工程拖船、海洋综合观测平台、港口物流机械、大功率中低速柴油机等海洋工程装备、配套设备及辅助设备。</w:t>
      </w:r>
    </w:p>
    <w:p w14:paraId="0172E294">
      <w:pPr>
        <w:spacing w:line="560" w:lineRule="exact"/>
      </w:pPr>
      <w:r>
        <w:rPr>
          <w:rFonts w:hint="eastAsia"/>
        </w:rPr>
        <w:t>　　</w:t>
      </w:r>
      <w:r>
        <w:rPr>
          <w:rFonts w:hint="eastAsia" w:ascii="仿宋" w:hAnsi="仿宋" w:eastAsia="仿宋" w:cs="仿宋"/>
        </w:rPr>
        <w:t>3.</w:t>
      </w:r>
      <w:r>
        <w:rPr>
          <w:rFonts w:hint="eastAsia"/>
        </w:rPr>
        <w:t>发展海洋水文气象岸基与海上平台基观测台站用传感器、设备与系统，船用水文气象观测传感器、设备与系统，水文、气象与水质观测浮标，潜标、海床基、移动观测平台（AUV、ROV、滑翔器等）等海洋环境监测与探测装备。</w:t>
      </w:r>
    </w:p>
    <w:p w14:paraId="168B5004">
      <w:pPr>
        <w:spacing w:line="560" w:lineRule="exact"/>
      </w:pPr>
      <w:r>
        <w:rPr>
          <w:rFonts w:hint="eastAsia"/>
        </w:rPr>
        <w:t>　　</w:t>
      </w:r>
      <w:r>
        <w:rPr>
          <w:rFonts w:hint="eastAsia" w:ascii="仿宋" w:hAnsi="仿宋" w:eastAsia="仿宋" w:cs="仿宋"/>
        </w:rPr>
        <w:t>4.</w:t>
      </w:r>
      <w:r>
        <w:rPr>
          <w:rFonts w:hint="eastAsia"/>
        </w:rPr>
        <w:t>发展远洋捕捞作业装备、综合渔业补给船、选择性助渔仪器及设备，以及LNG船、邮轮和大型工程船等海洋高技术船舶及设备。</w:t>
      </w:r>
    </w:p>
    <w:p w14:paraId="777FFA95">
      <w:pPr>
        <w:spacing w:line="560" w:lineRule="exact"/>
      </w:pPr>
      <w:r>
        <w:rPr>
          <w:rFonts w:hint="eastAsia"/>
        </w:rPr>
        <w:t>　　</w:t>
      </w:r>
      <w:r>
        <w:rPr>
          <w:rFonts w:hint="eastAsia" w:ascii="仿宋" w:hAnsi="仿宋" w:eastAsia="仿宋" w:cs="仿宋"/>
        </w:rPr>
        <w:t>5.</w:t>
      </w:r>
      <w:r>
        <w:rPr>
          <w:rFonts w:hint="eastAsia"/>
        </w:rPr>
        <w:t>改造提升可规模化应用的海水淡化和综合利用成套装备等海洋资源开发装备及技术。</w:t>
      </w:r>
    </w:p>
    <w:p w14:paraId="29D3C282">
      <w:pPr>
        <w:spacing w:line="560" w:lineRule="exact"/>
      </w:pPr>
      <w:r>
        <w:rPr>
          <w:rFonts w:hint="eastAsia"/>
        </w:rPr>
        <w:t>　　</w:t>
      </w:r>
      <w:r>
        <w:rPr>
          <w:rFonts w:hint="eastAsia" w:ascii="仿宋" w:hAnsi="仿宋" w:eastAsia="仿宋" w:cs="仿宋"/>
        </w:rPr>
        <w:t>6.</w:t>
      </w:r>
      <w:r>
        <w:rPr>
          <w:rFonts w:hint="eastAsia"/>
        </w:rPr>
        <w:t>推广应用海洋工程装备安全性评估与监测技术。</w:t>
      </w:r>
    </w:p>
    <w:p w14:paraId="2200466B">
      <w:pPr>
        <w:spacing w:line="560" w:lineRule="exact"/>
      </w:pPr>
      <w:r>
        <w:rPr>
          <w:rFonts w:hint="eastAsia"/>
        </w:rPr>
        <w:t>　　</w:t>
      </w:r>
      <w:r>
        <w:rPr>
          <w:rFonts w:hint="eastAsia" w:ascii="仿宋" w:hAnsi="仿宋" w:eastAsia="仿宋" w:cs="仿宋"/>
        </w:rPr>
        <w:t>7.</w:t>
      </w:r>
      <w:r>
        <w:rPr>
          <w:rFonts w:hint="eastAsia"/>
        </w:rPr>
        <w:t>运用其它先进适用技术实行技术改造的方式。</w:t>
      </w:r>
    </w:p>
    <w:p w14:paraId="635903D9">
      <w:pPr>
        <w:spacing w:line="560" w:lineRule="exact"/>
      </w:pPr>
      <w:r>
        <w:rPr>
          <w:rFonts w:hint="eastAsia"/>
        </w:rPr>
        <w:t>　　</w:t>
      </w:r>
      <w:r>
        <w:rPr>
          <w:rFonts w:hint="eastAsia" w:ascii="楷体" w:hAnsi="楷体" w:eastAsia="楷体" w:cs="楷体"/>
        </w:rPr>
        <w:t>（五）</w:t>
      </w:r>
      <w:bookmarkStart w:id="2" w:name="_Hlk163488538"/>
      <w:r>
        <w:rPr>
          <w:rFonts w:hint="eastAsia" w:ascii="楷体" w:hAnsi="楷体" w:eastAsia="楷体" w:cs="楷体"/>
        </w:rPr>
        <w:t>通用机械及基础零部件。</w:t>
      </w:r>
      <w:bookmarkEnd w:id="2"/>
    </w:p>
    <w:p w14:paraId="2C0DD039">
      <w:pPr>
        <w:spacing w:line="560" w:lineRule="exact"/>
      </w:pPr>
      <w:r>
        <w:rPr>
          <w:rFonts w:hint="eastAsia"/>
        </w:rPr>
        <w:t>　　</w:t>
      </w:r>
      <w:r>
        <w:rPr>
          <w:rFonts w:hint="eastAsia" w:ascii="仿宋" w:hAnsi="仿宋" w:eastAsia="仿宋" w:cs="仿宋"/>
        </w:rPr>
        <w:t>1.</w:t>
      </w:r>
      <w:r>
        <w:rPr>
          <w:rFonts w:hint="eastAsia"/>
        </w:rPr>
        <w:t>发展通用仪器仪表业的工业自动控制系统装置、检测仪器设备、办公机械、电教设备等。</w:t>
      </w:r>
    </w:p>
    <w:p w14:paraId="5EBC83F9">
      <w:pPr>
        <w:spacing w:line="560" w:lineRule="exact"/>
      </w:pPr>
      <w:r>
        <w:rPr>
          <w:rFonts w:hint="eastAsia"/>
        </w:rPr>
        <w:t>　　</w:t>
      </w:r>
      <w:r>
        <w:rPr>
          <w:rFonts w:hint="eastAsia" w:ascii="仿宋" w:hAnsi="仿宋" w:eastAsia="仿宋" w:cs="仿宋"/>
        </w:rPr>
        <w:t>2.</w:t>
      </w:r>
      <w:r>
        <w:rPr>
          <w:rFonts w:hint="eastAsia"/>
        </w:rPr>
        <w:t>提升交流伺服驱动器、交流伺服电机和主轴电机，高速高刚度大功率电主轴，高速重载精密滚柱直线导轨副，高速、精密、重载轴承，高可靠性联轴器、制动器、离合器，高可靠性密封件、高强度紧固件、高速链传动系统，高压液压元件和大功率高转速液力偶合器，超大型、高参数齿轮及传动装置等机床功能部件。</w:t>
      </w:r>
    </w:p>
    <w:p w14:paraId="63F61D6D">
      <w:pPr>
        <w:spacing w:line="560" w:lineRule="exact"/>
      </w:pPr>
      <w:r>
        <w:rPr>
          <w:rFonts w:hint="eastAsia"/>
        </w:rPr>
        <w:t>　　</w:t>
      </w:r>
      <w:r>
        <w:rPr>
          <w:rFonts w:hint="eastAsia" w:ascii="仿宋" w:hAnsi="仿宋" w:eastAsia="仿宋" w:cs="仿宋"/>
        </w:rPr>
        <w:t>3.</w:t>
      </w:r>
      <w:r>
        <w:rPr>
          <w:rFonts w:hint="eastAsia"/>
        </w:rPr>
        <w:t>升级改造高压真空元件及开关设备，智能化中压开关元件及成套设备，推广环保型中压气体的绝缘开关柜、智能型（可通信）低压电器、非晶合金、卷铁芯等节能配电变压器。</w:t>
      </w:r>
    </w:p>
    <w:p w14:paraId="152196F5">
      <w:pPr>
        <w:spacing w:line="560" w:lineRule="exact"/>
      </w:pPr>
      <w:r>
        <w:rPr>
          <w:rFonts w:hint="eastAsia"/>
        </w:rPr>
        <w:t>　　</w:t>
      </w:r>
      <w:r>
        <w:rPr>
          <w:rFonts w:hint="eastAsia" w:ascii="仿宋" w:hAnsi="仿宋" w:eastAsia="仿宋" w:cs="仿宋"/>
        </w:rPr>
        <w:t>4.</w:t>
      </w:r>
      <w:r>
        <w:rPr>
          <w:rFonts w:hint="eastAsia"/>
        </w:rPr>
        <w:t>升级改造高光无痕与叠层旋转大型塑料模具，高强度粉末冶金零件，以及高性能汽车铸件、特大型支承辊等特种锻铸件等机械基础件。</w:t>
      </w:r>
    </w:p>
    <w:p w14:paraId="624F4AB7">
      <w:pPr>
        <w:spacing w:line="560" w:lineRule="exact"/>
      </w:pPr>
      <w:r>
        <w:rPr>
          <w:rFonts w:hint="eastAsia"/>
        </w:rPr>
        <w:t>　　</w:t>
      </w:r>
      <w:r>
        <w:rPr>
          <w:rFonts w:hint="eastAsia" w:ascii="仿宋" w:hAnsi="仿宋" w:eastAsia="仿宋" w:cs="仿宋"/>
        </w:rPr>
        <w:t>5.</w:t>
      </w:r>
      <w:r>
        <w:rPr>
          <w:rFonts w:hint="eastAsia"/>
        </w:rPr>
        <w:t>发展自动化、在线可控气氛热处理设备和以工业计算机为核心、智能数控、结构轻量化、精密化、超高压的高端成型装备。</w:t>
      </w:r>
    </w:p>
    <w:p w14:paraId="26164CEE">
      <w:pPr>
        <w:spacing w:line="560" w:lineRule="exact"/>
      </w:pPr>
      <w:r>
        <w:rPr>
          <w:rFonts w:hint="eastAsia"/>
        </w:rPr>
        <w:t>　　</w:t>
      </w:r>
      <w:r>
        <w:rPr>
          <w:rFonts w:hint="eastAsia" w:ascii="仿宋" w:hAnsi="仿宋" w:eastAsia="仿宋" w:cs="仿宋"/>
        </w:rPr>
        <w:t xml:space="preserve">6. </w:t>
      </w:r>
      <w:r>
        <w:rPr>
          <w:rFonts w:hint="eastAsia"/>
        </w:rPr>
        <w:t>运用其它先进适用技术实行技术改造的方式。</w:t>
      </w:r>
    </w:p>
    <w:p w14:paraId="141C6E94">
      <w:pPr>
        <w:spacing w:line="560" w:lineRule="exact"/>
      </w:pPr>
      <w:r>
        <w:rPr>
          <w:rFonts w:hint="eastAsia"/>
        </w:rPr>
        <w:t>　　</w:t>
      </w:r>
      <w:r>
        <w:rPr>
          <w:rFonts w:hint="eastAsia" w:ascii="楷体" w:hAnsi="楷体" w:eastAsia="楷体" w:cs="楷体"/>
        </w:rPr>
        <w:t>（六）</w:t>
      </w:r>
      <w:bookmarkStart w:id="3" w:name="_Hlk163488552"/>
      <w:r>
        <w:rPr>
          <w:rFonts w:hint="eastAsia" w:ascii="楷体" w:hAnsi="楷体" w:eastAsia="楷体" w:cs="楷体"/>
        </w:rPr>
        <w:t>船舶制造</w:t>
      </w:r>
    </w:p>
    <w:bookmarkEnd w:id="3"/>
    <w:p w14:paraId="3E1D4D15">
      <w:pPr>
        <w:spacing w:line="560" w:lineRule="exact"/>
      </w:pPr>
      <w:r>
        <w:rPr>
          <w:rFonts w:hint="eastAsia"/>
        </w:rPr>
        <w:t xml:space="preserve">　  </w:t>
      </w:r>
      <w:r>
        <w:rPr>
          <w:rFonts w:hint="eastAsia" w:ascii="仿宋" w:hAnsi="仿宋" w:eastAsia="仿宋" w:cs="仿宋"/>
        </w:rPr>
        <w:t>1.</w:t>
      </w:r>
      <w:r>
        <w:rPr>
          <w:rFonts w:hint="eastAsia"/>
        </w:rPr>
        <w:t>发展大中型油船、灵便型散货轮、风电装备安装维护船、高速滚装客船、高端游艇等。</w:t>
      </w:r>
    </w:p>
    <w:p w14:paraId="1F1F4BD2">
      <w:pPr>
        <w:spacing w:line="560" w:lineRule="exact"/>
      </w:pPr>
      <w:r>
        <w:rPr>
          <w:rFonts w:hint="eastAsia"/>
        </w:rPr>
        <w:t>　　</w:t>
      </w:r>
      <w:r>
        <w:rPr>
          <w:rFonts w:hint="eastAsia" w:ascii="仿宋" w:hAnsi="仿宋" w:eastAsia="仿宋" w:cs="仿宋"/>
        </w:rPr>
        <w:t>2.</w:t>
      </w:r>
      <w:r>
        <w:rPr>
          <w:rFonts w:hint="eastAsia"/>
        </w:rPr>
        <w:t>发展船舶LNG发动机燃料储存及供给系统技术产品及船舶舱室阻燃型吸声阻尼复合材料。</w:t>
      </w:r>
    </w:p>
    <w:p w14:paraId="275559DC">
      <w:pPr>
        <w:spacing w:line="560" w:lineRule="exact"/>
      </w:pPr>
      <w:r>
        <w:rPr>
          <w:rFonts w:hint="eastAsia"/>
        </w:rPr>
        <w:t>　　</w:t>
      </w:r>
      <w:r>
        <w:rPr>
          <w:rFonts w:hint="eastAsia" w:ascii="仿宋" w:hAnsi="仿宋" w:eastAsia="仿宋" w:cs="仿宋"/>
        </w:rPr>
        <w:t>3.</w:t>
      </w:r>
      <w:r>
        <w:rPr>
          <w:rFonts w:hint="eastAsia"/>
        </w:rPr>
        <w:t>提升大功率船用中低速柴油机、船用中速柴油机、大功率中高压发电机、低速及中速柴油机曲轴及电控模块、液化天然气船用双燃料发动机、共轨系统、电子调速器、大型排气阀杆、大型薄壁轴瓦等关键零部件。</w:t>
      </w:r>
    </w:p>
    <w:p w14:paraId="08A4BF87">
      <w:pPr>
        <w:spacing w:line="560" w:lineRule="exact"/>
      </w:pPr>
      <w:r>
        <w:rPr>
          <w:rFonts w:hint="eastAsia"/>
        </w:rPr>
        <w:t>　　</w:t>
      </w:r>
      <w:r>
        <w:rPr>
          <w:rFonts w:hint="eastAsia" w:ascii="仿宋" w:hAnsi="仿宋" w:eastAsia="仿宋" w:cs="仿宋"/>
        </w:rPr>
        <w:t>4.</w:t>
      </w:r>
      <w:r>
        <w:rPr>
          <w:rFonts w:hint="eastAsia"/>
        </w:rPr>
        <w:t>升级改造船用起重机、船用锅炉、船用大型铸锻件、锚绞机、舵机、舾装件油水分离机、压载水处理系统、船舶用消防设施、吊舱推进器、大型高效喷水推进装置、通信导航设备、船用大型铸锻件，船舶精确制造及精度控制技术系统、船舶通讯导航及自动化系统等船舶配套产品及测试系统。</w:t>
      </w:r>
    </w:p>
    <w:p w14:paraId="32BBA097">
      <w:pPr>
        <w:spacing w:line="560" w:lineRule="exact"/>
      </w:pPr>
      <w:r>
        <w:rPr>
          <w:rFonts w:hint="eastAsia"/>
        </w:rPr>
        <w:t>　　</w:t>
      </w:r>
      <w:r>
        <w:rPr>
          <w:rFonts w:hint="eastAsia" w:ascii="仿宋" w:hAnsi="仿宋" w:eastAsia="仿宋" w:cs="仿宋"/>
        </w:rPr>
        <w:t>5.</w:t>
      </w:r>
      <w:r>
        <w:rPr>
          <w:rFonts w:hint="eastAsia"/>
        </w:rPr>
        <w:t>改造提升遥感遥控、全船振动与噪声控制技术与装置、船用柴油机及传动系统主被动隔振与消声技术与装置。</w:t>
      </w:r>
    </w:p>
    <w:p w14:paraId="46F1A93F">
      <w:pPr>
        <w:spacing w:line="560" w:lineRule="exact"/>
      </w:pPr>
      <w:r>
        <w:rPr>
          <w:rFonts w:hint="eastAsia"/>
        </w:rPr>
        <w:t>　　</w:t>
      </w:r>
      <w:r>
        <w:rPr>
          <w:rFonts w:hint="eastAsia" w:ascii="仿宋" w:hAnsi="仿宋" w:eastAsia="仿宋" w:cs="仿宋"/>
        </w:rPr>
        <w:t>6.</w:t>
      </w:r>
      <w:r>
        <w:rPr>
          <w:rFonts w:hint="eastAsia"/>
        </w:rPr>
        <w:t>运用其它先进适用技术实行技术改造的方式。</w:t>
      </w:r>
    </w:p>
    <w:p w14:paraId="3BAD0C75">
      <w:pPr>
        <w:spacing w:line="560" w:lineRule="exact"/>
        <w:ind w:firstLine="632" w:firstLineChars="200"/>
        <w:rPr>
          <w:rFonts w:ascii="黑体" w:hAnsi="黑体" w:eastAsia="黑体" w:cs="黑体"/>
        </w:rPr>
      </w:pPr>
      <w:r>
        <w:rPr>
          <w:rFonts w:hint="eastAsia" w:ascii="黑体" w:hAnsi="黑体" w:eastAsia="黑体" w:cs="黑体"/>
        </w:rPr>
        <w:t>三、绿色能源与新型储能产业</w:t>
      </w:r>
    </w:p>
    <w:p w14:paraId="124811D6">
      <w:pPr>
        <w:spacing w:line="560" w:lineRule="exact"/>
        <w:ind w:firstLine="632" w:firstLineChars="200"/>
        <w:rPr>
          <w:rFonts w:ascii="楷体" w:hAnsi="楷体" w:eastAsia="楷体" w:cs="楷体"/>
        </w:rPr>
      </w:pPr>
      <w:r>
        <w:rPr>
          <w:rFonts w:hint="eastAsia" w:ascii="楷体" w:hAnsi="楷体" w:eastAsia="楷体" w:cs="楷体"/>
        </w:rPr>
        <w:t>（七）储能</w:t>
      </w:r>
    </w:p>
    <w:p w14:paraId="4081BB54">
      <w:pPr>
        <w:spacing w:line="560" w:lineRule="exact"/>
        <w:ind w:firstLine="632" w:firstLineChars="200"/>
        <w:rPr>
          <w:rFonts w:ascii="仿宋" w:hAnsi="仿宋" w:cs="仿宋"/>
          <w:color w:val="000000"/>
          <w:szCs w:val="32"/>
          <w:shd w:val="clear" w:color="auto" w:fill="FFFFFF"/>
        </w:rPr>
      </w:pPr>
      <w:r>
        <w:rPr>
          <w:rFonts w:hint="eastAsia" w:ascii="仿宋" w:hAnsi="仿宋" w:eastAsia="仿宋" w:cs="仿宋"/>
        </w:rPr>
        <w:t>1.</w:t>
      </w:r>
      <w:r>
        <w:rPr>
          <w:rFonts w:hint="eastAsia"/>
          <w:b/>
          <w:bCs/>
        </w:rPr>
        <w:t>绿色电池：</w:t>
      </w:r>
      <w:r>
        <w:rPr>
          <w:rFonts w:hint="eastAsia" w:ascii="仿宋" w:hAnsi="仿宋" w:cs="仿宋"/>
          <w:color w:val="000000"/>
          <w:szCs w:val="32"/>
          <w:shd w:val="clear" w:color="auto" w:fill="FFFFFF"/>
        </w:rPr>
        <w:t>高能量密度、长循环寿命、高安全性的消费型、动力型和储能型锂离子电池研发与产业化；燃料电池的技术创新和产业化；超级电容器及生产性设备的研制和产业化；高转换率、低成本、长寿命晶体硅太阳能电池的产业化；铜铟镓硒、砷化镓、碲化镉等新型薄膜太阳能电池的技术开发与产业化；太阳能电池系统、逆变器、储能及配套部件等分布式光伏发电系统的研发与产业化。</w:t>
      </w:r>
    </w:p>
    <w:p w14:paraId="2C71661E">
      <w:pPr>
        <w:spacing w:line="560" w:lineRule="exact"/>
        <w:ind w:firstLine="632" w:firstLineChars="200"/>
        <w:rPr>
          <w:rFonts w:ascii="仿宋" w:hAnsi="仿宋" w:cs="仿宋"/>
          <w:color w:val="000000"/>
          <w:szCs w:val="32"/>
          <w:shd w:val="clear" w:color="auto" w:fill="FFFFFF"/>
        </w:rPr>
      </w:pPr>
      <w:r>
        <w:rPr>
          <w:rFonts w:hint="eastAsia" w:ascii="仿宋" w:hAnsi="仿宋" w:eastAsia="仿宋" w:cs="仿宋"/>
        </w:rPr>
        <w:t>2.</w:t>
      </w:r>
      <w:r>
        <w:rPr>
          <w:rStyle w:val="8"/>
          <w:rFonts w:hint="eastAsia" w:ascii="仿宋" w:hAnsi="仿宋" w:cs="仿宋"/>
          <w:bCs/>
          <w:color w:val="000000"/>
          <w:szCs w:val="32"/>
          <w:shd w:val="clear" w:color="auto" w:fill="FFFFFF"/>
        </w:rPr>
        <w:t>新能源电子器件：</w:t>
      </w:r>
      <w:r>
        <w:rPr>
          <w:rFonts w:hint="eastAsia" w:ascii="仿宋" w:hAnsi="仿宋" w:cs="仿宋"/>
          <w:color w:val="000000"/>
          <w:szCs w:val="32"/>
          <w:shd w:val="clear" w:color="auto" w:fill="FFFFFF"/>
        </w:rPr>
        <w:t>为太阳能发电、风电发电、新能源汽车等配套的新型储能电池、超级电容器、高压直流继电器、特种功率电阻器等电子元器件的研发与产业化。</w:t>
      </w:r>
    </w:p>
    <w:p w14:paraId="5F8903AF">
      <w:pPr>
        <w:pStyle w:val="5"/>
        <w:widowControl/>
        <w:shd w:val="clear" w:color="auto" w:fill="FFFFFF"/>
        <w:spacing w:beforeAutospacing="0" w:afterAutospacing="0" w:line="560" w:lineRule="exact"/>
        <w:ind w:firstLine="643"/>
        <w:jc w:val="both"/>
        <w:rPr>
          <w:rFonts w:ascii="Times New Roman" w:hAnsi="Times New Roman"/>
          <w:color w:val="000000"/>
          <w:sz w:val="21"/>
          <w:szCs w:val="21"/>
        </w:rPr>
      </w:pPr>
      <w:r>
        <w:rPr>
          <w:rFonts w:hint="eastAsia" w:ascii="仿宋" w:hAnsi="仿宋" w:eastAsia="仿宋" w:cs="仿宋"/>
          <w:kern w:val="2"/>
          <w:sz w:val="32"/>
          <w:szCs w:val="24"/>
          <w:lang w:val="en-US" w:eastAsia="zh-CN" w:bidi="ar-SA"/>
        </w:rPr>
        <w:t>3.</w:t>
      </w:r>
      <w:r>
        <w:rPr>
          <w:rStyle w:val="8"/>
          <w:rFonts w:hint="eastAsia" w:ascii="仿宋" w:hAnsi="仿宋" w:cs="仿宋"/>
          <w:bCs/>
          <w:color w:val="000000"/>
          <w:sz w:val="32"/>
          <w:szCs w:val="32"/>
          <w:shd w:val="clear" w:color="auto" w:fill="FFFFFF"/>
        </w:rPr>
        <w:t>储能元器件：</w:t>
      </w:r>
      <w:r>
        <w:rPr>
          <w:rFonts w:hint="eastAsia" w:ascii="仿宋" w:hAnsi="仿宋" w:cs="仿宋"/>
          <w:color w:val="000000"/>
          <w:sz w:val="32"/>
          <w:szCs w:val="32"/>
          <w:shd w:val="clear" w:color="auto" w:fill="FFFFFF"/>
        </w:rPr>
        <w:t>高能量密度、长循环寿命、高安全性、大容量锂离子电池和超级电容等关键组件的研发与产业化。</w:t>
      </w:r>
    </w:p>
    <w:p w14:paraId="1C627878">
      <w:pPr>
        <w:pStyle w:val="5"/>
        <w:widowControl/>
        <w:shd w:val="clear" w:color="auto" w:fill="FFFFFF"/>
        <w:spacing w:beforeAutospacing="0" w:afterAutospacing="0" w:line="560" w:lineRule="exact"/>
        <w:ind w:firstLine="643"/>
        <w:jc w:val="both"/>
        <w:rPr>
          <w:rFonts w:ascii="仿宋" w:hAnsi="仿宋" w:cs="仿宋"/>
          <w:color w:val="000000"/>
          <w:sz w:val="32"/>
          <w:szCs w:val="32"/>
          <w:shd w:val="clear" w:color="auto" w:fill="FFFFFF"/>
        </w:rPr>
      </w:pPr>
      <w:r>
        <w:rPr>
          <w:rFonts w:hint="eastAsia" w:ascii="仿宋" w:hAnsi="仿宋" w:eastAsia="仿宋" w:cs="仿宋"/>
          <w:kern w:val="2"/>
          <w:sz w:val="32"/>
          <w:szCs w:val="24"/>
          <w:lang w:val="en-US" w:eastAsia="zh-CN" w:bidi="ar-SA"/>
        </w:rPr>
        <w:t>4.</w:t>
      </w:r>
      <w:r>
        <w:rPr>
          <w:rStyle w:val="8"/>
          <w:rFonts w:hint="eastAsia" w:ascii="仿宋" w:hAnsi="仿宋" w:cs="仿宋"/>
          <w:bCs/>
          <w:color w:val="000000"/>
          <w:sz w:val="32"/>
          <w:szCs w:val="32"/>
          <w:shd w:val="clear" w:color="auto" w:fill="FFFFFF"/>
        </w:rPr>
        <w:t>新型电池组件：</w:t>
      </w:r>
      <w:r>
        <w:rPr>
          <w:rFonts w:hint="eastAsia" w:ascii="仿宋" w:hAnsi="仿宋" w:cs="仿宋"/>
          <w:color w:val="000000"/>
          <w:sz w:val="32"/>
          <w:szCs w:val="32"/>
          <w:shd w:val="clear" w:color="auto" w:fill="FFFFFF"/>
        </w:rPr>
        <w:t>小型实用型燃料电池的开发与产业化应用。</w:t>
      </w:r>
    </w:p>
    <w:p w14:paraId="28534F29">
      <w:pPr>
        <w:pStyle w:val="5"/>
        <w:widowControl/>
        <w:shd w:val="clear" w:color="auto" w:fill="FFFFFF"/>
        <w:spacing w:beforeAutospacing="0" w:afterAutospacing="0" w:line="560" w:lineRule="exact"/>
        <w:ind w:firstLine="643"/>
        <w:jc w:val="both"/>
        <w:rPr>
          <w:rFonts w:ascii="楷体" w:hAnsi="楷体" w:eastAsia="楷体" w:cs="楷体"/>
          <w:kern w:val="2"/>
          <w:sz w:val="32"/>
        </w:rPr>
      </w:pPr>
      <w:r>
        <w:rPr>
          <w:rFonts w:hint="eastAsia" w:ascii="楷体" w:hAnsi="楷体" w:eastAsia="楷体" w:cs="楷体"/>
          <w:kern w:val="2"/>
          <w:sz w:val="32"/>
        </w:rPr>
        <w:t>（八）新能源汽车</w:t>
      </w:r>
    </w:p>
    <w:p w14:paraId="36D2B8C1">
      <w:pPr>
        <w:spacing w:line="560" w:lineRule="exact"/>
      </w:pPr>
      <w:r>
        <w:rPr>
          <w:rFonts w:hint="eastAsia"/>
        </w:rPr>
        <w:t>　　</w:t>
      </w:r>
      <w:r>
        <w:rPr>
          <w:rFonts w:hint="eastAsia" w:ascii="仿宋" w:hAnsi="仿宋" w:eastAsia="仿宋" w:cs="仿宋"/>
        </w:rPr>
        <w:t>1.</w:t>
      </w:r>
      <w:r>
        <w:rPr>
          <w:rFonts w:hint="eastAsia"/>
        </w:rPr>
        <w:t>发展纯电动乘用车、插电式混合动力和混合动力汽车、新一代轻量化纯电动汽车、特种用途电动汽车、低速轻型纯电动汽车、燃料电池电动汽车、液化天然气(LNG)汽车等新能源汽车、新能源智能车及LNG发动机、LNG储罐、LNG汽化器等。</w:t>
      </w:r>
    </w:p>
    <w:p w14:paraId="2EA37F99">
      <w:pPr>
        <w:spacing w:line="560" w:lineRule="exact"/>
      </w:pPr>
      <w:r>
        <w:rPr>
          <w:rFonts w:hint="eastAsia"/>
        </w:rPr>
        <w:t>　　</w:t>
      </w:r>
      <w:r>
        <w:rPr>
          <w:rFonts w:hint="eastAsia" w:ascii="仿宋" w:hAnsi="仿宋" w:eastAsia="仿宋" w:cs="仿宋"/>
        </w:rPr>
        <w:t>2.</w:t>
      </w:r>
      <w:r>
        <w:rPr>
          <w:rFonts w:hint="eastAsia"/>
        </w:rPr>
        <w:t>升级改造动力锂离子电池及其管理系统、高性能铅碳启停电池、镍氢动力电池、下一代高比能动力电池等高性能动力电池及锂离子电池隔膜等关键材料，发展超级电容、燃料电池等其他车用储能系统。</w:t>
      </w:r>
    </w:p>
    <w:p w14:paraId="4D9E2138">
      <w:pPr>
        <w:spacing w:line="560" w:lineRule="exact"/>
      </w:pPr>
      <w:r>
        <w:rPr>
          <w:rFonts w:hint="eastAsia"/>
        </w:rPr>
        <w:t>　　</w:t>
      </w:r>
      <w:r>
        <w:rPr>
          <w:rFonts w:hint="eastAsia" w:ascii="仿宋" w:hAnsi="仿宋" w:eastAsia="仿宋" w:cs="仿宋"/>
        </w:rPr>
        <w:t>3.</w:t>
      </w:r>
      <w:r>
        <w:rPr>
          <w:rFonts w:hint="eastAsia"/>
        </w:rPr>
        <w:t>改造提升纯电动汽车整车控制系统、混合动力多能源管理系统、车载通讯系统、精密传感器和执行系统等控制系统。</w:t>
      </w:r>
    </w:p>
    <w:p w14:paraId="36418EBE">
      <w:pPr>
        <w:spacing w:line="560" w:lineRule="exact"/>
      </w:pPr>
      <w:r>
        <w:rPr>
          <w:rFonts w:hint="eastAsia"/>
        </w:rPr>
        <w:t>　　</w:t>
      </w:r>
      <w:r>
        <w:rPr>
          <w:rFonts w:hint="eastAsia" w:ascii="仿宋" w:hAnsi="仿宋" w:eastAsia="仿宋" w:cs="仿宋"/>
        </w:rPr>
        <w:t>4.</w:t>
      </w:r>
      <w:r>
        <w:rPr>
          <w:rFonts w:hint="eastAsia"/>
        </w:rPr>
        <w:t>发展电动助力转向、电动空调和电动助力制动系统、车用直流转换电源（DC/DC）、车用电子仪表、电子油门踏板、车用传感器等基础元器件。</w:t>
      </w:r>
    </w:p>
    <w:p w14:paraId="33E18B5D">
      <w:pPr>
        <w:spacing w:line="560" w:lineRule="exact"/>
      </w:pPr>
      <w:r>
        <w:rPr>
          <w:rFonts w:hint="eastAsia"/>
        </w:rPr>
        <w:t xml:space="preserve">　 </w:t>
      </w:r>
      <w:r>
        <w:rPr>
          <w:rFonts w:hint="default"/>
          <w:lang w:val="en-US"/>
        </w:rPr>
        <w:t xml:space="preserve"> </w:t>
      </w:r>
      <w:r>
        <w:rPr>
          <w:rFonts w:hint="eastAsia" w:ascii="仿宋" w:hAnsi="仿宋" w:eastAsia="仿宋" w:cs="仿宋"/>
        </w:rPr>
        <w:t>5.</w:t>
      </w:r>
      <w:r>
        <w:rPr>
          <w:rFonts w:hint="eastAsia"/>
        </w:rPr>
        <w:t>推广应用车用轻量化合金、碳纤维材料、v2x、v2g、石墨烯材料等车身材料，提升轻量化底盘结构和碳纤维轻量化车身结构等共性技术。</w:t>
      </w:r>
    </w:p>
    <w:p w14:paraId="4A898A3C">
      <w:pPr>
        <w:spacing w:line="560" w:lineRule="exact"/>
      </w:pPr>
      <w:r>
        <w:rPr>
          <w:rFonts w:hint="eastAsia"/>
        </w:rPr>
        <w:t>　　</w:t>
      </w:r>
      <w:r>
        <w:rPr>
          <w:rFonts w:hint="eastAsia" w:ascii="仿宋" w:hAnsi="仿宋" w:eastAsia="仿宋" w:cs="仿宋"/>
        </w:rPr>
        <w:t>6.</w:t>
      </w:r>
      <w:r>
        <w:rPr>
          <w:rFonts w:hint="eastAsia"/>
        </w:rPr>
        <w:t>发展车用动力电池的快换技术及设备，电池组检测维护技术与设备，充电站、充电桩、燃料电池电动汽车的电池燃料补充站、充气站的安全配套设备，升级改造大功率快速充电设备、慢速充电设备、车载充电设备等。</w:t>
      </w:r>
    </w:p>
    <w:p w14:paraId="4DB7DEE1">
      <w:pPr>
        <w:spacing w:line="560" w:lineRule="exact"/>
      </w:pPr>
      <w:r>
        <w:rPr>
          <w:rFonts w:hint="eastAsia"/>
        </w:rPr>
        <w:t>　　</w:t>
      </w:r>
      <w:r>
        <w:rPr>
          <w:rFonts w:hint="eastAsia" w:ascii="仿宋" w:hAnsi="仿宋" w:eastAsia="仿宋" w:cs="仿宋"/>
        </w:rPr>
        <w:t>7.</w:t>
      </w:r>
      <w:r>
        <w:rPr>
          <w:rFonts w:hint="eastAsia"/>
        </w:rPr>
        <w:t>完善新能源汽车及其关键总成性能检验检测手段，建立和推广新能源汽车、充电技术及设施标准体系，支持共性技术以及第三方检测公共服务平台的建设。</w:t>
      </w:r>
    </w:p>
    <w:p w14:paraId="15A926AF">
      <w:pPr>
        <w:spacing w:line="560" w:lineRule="exact"/>
      </w:pPr>
      <w:r>
        <w:rPr>
          <w:rFonts w:hint="eastAsia"/>
        </w:rPr>
        <w:t>　　</w:t>
      </w:r>
      <w:r>
        <w:rPr>
          <w:rFonts w:hint="eastAsia" w:ascii="仿宋" w:hAnsi="仿宋" w:eastAsia="仿宋" w:cs="仿宋"/>
        </w:rPr>
        <w:t>8.</w:t>
      </w:r>
      <w:r>
        <w:rPr>
          <w:rFonts w:hint="eastAsia"/>
        </w:rPr>
        <w:t>运用其它先进适用技术实行技术改造的方式。</w:t>
      </w:r>
    </w:p>
    <w:p w14:paraId="0AA7538D">
      <w:pPr>
        <w:spacing w:line="560" w:lineRule="exact"/>
        <w:ind w:firstLine="632" w:firstLineChars="200"/>
        <w:rPr>
          <w:rFonts w:ascii="楷体" w:hAnsi="楷体" w:eastAsia="楷体" w:cs="楷体"/>
        </w:rPr>
      </w:pPr>
      <w:r>
        <w:rPr>
          <w:rFonts w:hint="eastAsia" w:ascii="楷体" w:hAnsi="楷体" w:eastAsia="楷体" w:cs="楷体"/>
        </w:rPr>
        <w:t>（九）核能</w:t>
      </w:r>
    </w:p>
    <w:p w14:paraId="23046371">
      <w:pPr>
        <w:spacing w:line="560" w:lineRule="exact"/>
        <w:ind w:firstLine="632" w:firstLineChars="200"/>
      </w:pPr>
      <w:r>
        <w:rPr>
          <w:rFonts w:hint="eastAsia" w:ascii="仿宋" w:hAnsi="仿宋" w:eastAsia="仿宋" w:cs="仿宋"/>
        </w:rPr>
        <w:t>1.</w:t>
      </w:r>
      <w:r>
        <w:rPr>
          <w:rFonts w:hint="eastAsia"/>
        </w:rPr>
        <w:t>发展二代改进型、三代核电设备及关键部件、核岛主设备、常规岛发电主设备及重要的辅机设备、燃气轮机蒸汽联合循环发电设备及核电站辅助与配套设备。</w:t>
      </w:r>
    </w:p>
    <w:p w14:paraId="3BF0F214">
      <w:pPr>
        <w:spacing w:line="560" w:lineRule="exact"/>
      </w:pPr>
      <w:r>
        <w:rPr>
          <w:rFonts w:hint="eastAsia"/>
        </w:rPr>
        <w:t>　　</w:t>
      </w:r>
      <w:r>
        <w:rPr>
          <w:rFonts w:hint="eastAsia" w:ascii="仿宋" w:hAnsi="仿宋" w:eastAsia="仿宋" w:cs="仿宋"/>
        </w:rPr>
        <w:t>2.</w:t>
      </w:r>
      <w:r>
        <w:rPr>
          <w:rFonts w:hint="eastAsia"/>
        </w:rPr>
        <w:t>提升核安全级泵、阀、管道、数字化仪控系统、核仪器仪表、核燃料后处理装置及核技术应用设备以及核电结构部件、中小铸锻件、大锻件等核电站辅助设备的加工制造。</w:t>
      </w:r>
    </w:p>
    <w:p w14:paraId="1E6653B9">
      <w:pPr>
        <w:spacing w:line="560" w:lineRule="exact"/>
      </w:pPr>
      <w:r>
        <w:rPr>
          <w:rFonts w:hint="eastAsia"/>
        </w:rPr>
        <w:t>　　</w:t>
      </w:r>
      <w:r>
        <w:rPr>
          <w:rFonts w:hint="eastAsia" w:ascii="仿宋" w:hAnsi="仿宋" w:eastAsia="仿宋" w:cs="仿宋"/>
        </w:rPr>
        <w:t>3.</w:t>
      </w:r>
      <w:r>
        <w:rPr>
          <w:rFonts w:hint="eastAsia"/>
        </w:rPr>
        <w:t>推广应用关键核设施维护机器人、核事故处理与救援机器人等核工业机器人。</w:t>
      </w:r>
    </w:p>
    <w:p w14:paraId="2459FBCE">
      <w:pPr>
        <w:spacing w:line="560" w:lineRule="exact"/>
      </w:pPr>
      <w:r>
        <w:rPr>
          <w:rFonts w:hint="eastAsia"/>
        </w:rPr>
        <w:t>　　</w:t>
      </w:r>
      <w:r>
        <w:rPr>
          <w:rFonts w:hint="eastAsia" w:ascii="仿宋" w:hAnsi="仿宋" w:eastAsia="仿宋" w:cs="仿宋"/>
        </w:rPr>
        <w:t>4.</w:t>
      </w:r>
      <w:r>
        <w:rPr>
          <w:rFonts w:hint="eastAsia"/>
        </w:rPr>
        <w:t>发展铀矿地质勘查和铀矿采冶、铀精制、铀转化技术，提升核电站核心系统关键技术和压水堆核电技术，推广应用第三代欧洲先进压水堆技术（EPR）。</w:t>
      </w:r>
    </w:p>
    <w:p w14:paraId="6388548E">
      <w:pPr>
        <w:spacing w:line="560" w:lineRule="exact"/>
      </w:pPr>
      <w:r>
        <w:rPr>
          <w:rFonts w:hint="eastAsia"/>
        </w:rPr>
        <w:t>　　</w:t>
      </w:r>
      <w:r>
        <w:rPr>
          <w:rFonts w:hint="eastAsia" w:ascii="仿宋" w:hAnsi="仿宋" w:eastAsia="仿宋" w:cs="仿宋"/>
        </w:rPr>
        <w:t>5.</w:t>
      </w:r>
      <w:r>
        <w:rPr>
          <w:rFonts w:hint="eastAsia"/>
        </w:rPr>
        <w:t>运用其它先进适用技术实行技术改造的方式。</w:t>
      </w:r>
    </w:p>
    <w:p w14:paraId="0D7CEFCD">
      <w:pPr>
        <w:spacing w:line="560" w:lineRule="exact"/>
      </w:pPr>
      <w:r>
        <w:rPr>
          <w:rFonts w:hint="eastAsia"/>
        </w:rPr>
        <w:t>　</w:t>
      </w:r>
      <w:r>
        <w:rPr>
          <w:rFonts w:hint="eastAsia" w:ascii="楷体" w:hAnsi="楷体" w:eastAsia="楷体" w:cs="楷体"/>
        </w:rPr>
        <w:t>　（十）太阳能</w:t>
      </w:r>
    </w:p>
    <w:p w14:paraId="570962D1">
      <w:pPr>
        <w:spacing w:line="560" w:lineRule="exact"/>
      </w:pPr>
      <w:r>
        <w:rPr>
          <w:rFonts w:hint="eastAsia"/>
        </w:rPr>
        <w:t>　　</w:t>
      </w:r>
      <w:r>
        <w:rPr>
          <w:rFonts w:hint="eastAsia" w:ascii="仿宋" w:hAnsi="仿宋" w:eastAsia="仿宋" w:cs="仿宋"/>
        </w:rPr>
        <w:t>1.</w:t>
      </w:r>
      <w:r>
        <w:rPr>
          <w:rFonts w:hint="eastAsia"/>
        </w:rPr>
        <w:t>发展高效薄膜光伏电池材料及器件、薄膜光伏电池工艺技术和设备。</w:t>
      </w:r>
    </w:p>
    <w:p w14:paraId="7E1DC011">
      <w:pPr>
        <w:spacing w:line="560" w:lineRule="exact"/>
      </w:pPr>
      <w:r>
        <w:rPr>
          <w:rFonts w:hint="eastAsia"/>
        </w:rPr>
        <w:t>　　</w:t>
      </w:r>
      <w:r>
        <w:rPr>
          <w:rFonts w:hint="eastAsia" w:ascii="仿宋" w:hAnsi="仿宋" w:eastAsia="仿宋" w:cs="仿宋"/>
        </w:rPr>
        <w:t>2.发</w:t>
      </w:r>
      <w:r>
        <w:rPr>
          <w:rFonts w:hint="eastAsia"/>
        </w:rPr>
        <w:t>展高纯度、低耗能太阳能级多晶硅生产设备、多晶硅铸锭装备、多线切割设备、高效电池工艺技术，以及聚光、柔性等新型太阳电池制造装备。</w:t>
      </w:r>
    </w:p>
    <w:p w14:paraId="09CE5758">
      <w:pPr>
        <w:spacing w:line="560" w:lineRule="exact"/>
      </w:pPr>
      <w:r>
        <w:rPr>
          <w:rFonts w:hint="eastAsia"/>
        </w:rPr>
        <w:t>　　</w:t>
      </w:r>
      <w:r>
        <w:rPr>
          <w:rFonts w:hint="eastAsia" w:ascii="仿宋" w:hAnsi="仿宋" w:eastAsia="仿宋" w:cs="仿宋"/>
        </w:rPr>
        <w:t>3.推</w:t>
      </w:r>
      <w:r>
        <w:rPr>
          <w:rFonts w:hint="eastAsia"/>
        </w:rPr>
        <w:t>广应用分布式并网、离网光伏发电系统等分布式光伏发电技术，分布式光伏微网发电技术及设备，以及多能互补分布式发电微网技术。</w:t>
      </w:r>
    </w:p>
    <w:p w14:paraId="393C56B0">
      <w:pPr>
        <w:spacing w:line="560" w:lineRule="exact"/>
      </w:pPr>
      <w:r>
        <w:rPr>
          <w:rFonts w:hint="eastAsia"/>
        </w:rPr>
        <w:t>　　</w:t>
      </w:r>
      <w:r>
        <w:rPr>
          <w:rFonts w:hint="eastAsia" w:ascii="仿宋" w:hAnsi="仿宋" w:eastAsia="仿宋" w:cs="仿宋"/>
        </w:rPr>
        <w:t>4.发</w:t>
      </w:r>
      <w:r>
        <w:rPr>
          <w:rFonts w:hint="eastAsia"/>
        </w:rPr>
        <w:t>展太阳能中高温热利用技术及装备，在工业领域推广中高热利用技术、太阳能光伏光热利用与建筑集成综合示范技术。</w:t>
      </w:r>
    </w:p>
    <w:p w14:paraId="3CB1B8BE">
      <w:pPr>
        <w:spacing w:line="560" w:lineRule="exact"/>
      </w:pPr>
      <w:r>
        <w:rPr>
          <w:rFonts w:hint="eastAsia"/>
        </w:rPr>
        <w:t>　　</w:t>
      </w:r>
      <w:r>
        <w:rPr>
          <w:rFonts w:hint="eastAsia" w:ascii="仿宋" w:hAnsi="仿宋" w:eastAsia="仿宋" w:cs="仿宋"/>
        </w:rPr>
        <w:t>5.发</w:t>
      </w:r>
      <w:r>
        <w:rPr>
          <w:rFonts w:hint="eastAsia"/>
        </w:rPr>
        <w:t>展应用聚光（槽式、塔式、碟式）太阳能热发电关键技术。</w:t>
      </w:r>
    </w:p>
    <w:p w14:paraId="23F4DF35">
      <w:pPr>
        <w:spacing w:line="560" w:lineRule="exact"/>
      </w:pPr>
      <w:r>
        <w:rPr>
          <w:rFonts w:hint="eastAsia"/>
        </w:rPr>
        <w:t>　　</w:t>
      </w:r>
      <w:r>
        <w:rPr>
          <w:rFonts w:hint="eastAsia" w:ascii="仿宋" w:hAnsi="仿宋" w:eastAsia="仿宋" w:cs="仿宋"/>
        </w:rPr>
        <w:t>6.运</w:t>
      </w:r>
      <w:r>
        <w:rPr>
          <w:rFonts w:hint="eastAsia"/>
        </w:rPr>
        <w:t>用其它先进适用技术实行技术改造的方式。</w:t>
      </w:r>
    </w:p>
    <w:p w14:paraId="7E43BBD6">
      <w:pPr>
        <w:spacing w:line="560" w:lineRule="exact"/>
      </w:pPr>
      <w:r>
        <w:rPr>
          <w:rFonts w:hint="eastAsia"/>
        </w:rPr>
        <w:t>　　</w:t>
      </w:r>
      <w:r>
        <w:rPr>
          <w:rFonts w:hint="eastAsia" w:ascii="楷体" w:hAnsi="楷体" w:eastAsia="楷体" w:cs="楷体"/>
        </w:rPr>
        <w:t>（十一）风电</w:t>
      </w:r>
    </w:p>
    <w:p w14:paraId="11947E8E">
      <w:pPr>
        <w:spacing w:line="560" w:lineRule="exact"/>
      </w:pPr>
      <w:r>
        <w:rPr>
          <w:rFonts w:hint="eastAsia"/>
        </w:rPr>
        <w:t>　　</w:t>
      </w:r>
      <w:r>
        <w:rPr>
          <w:rFonts w:hint="eastAsia" w:ascii="仿宋" w:hAnsi="仿宋" w:eastAsia="仿宋" w:cs="仿宋"/>
        </w:rPr>
        <w:t>1.发</w:t>
      </w:r>
      <w:r>
        <w:rPr>
          <w:rFonts w:hint="eastAsia"/>
        </w:rPr>
        <w:t>展兆瓦级高效风电机组、永磁直驱风力发电机组、适用于海况条件下的大型风电机组等。</w:t>
      </w:r>
    </w:p>
    <w:p w14:paraId="79F25B67">
      <w:pPr>
        <w:spacing w:line="560" w:lineRule="exact"/>
      </w:pPr>
      <w:r>
        <w:rPr>
          <w:rFonts w:hint="eastAsia"/>
        </w:rPr>
        <w:t>　</w:t>
      </w:r>
      <w:r>
        <w:rPr>
          <w:rFonts w:hint="eastAsia" w:ascii="仿宋" w:hAnsi="仿宋" w:eastAsia="仿宋" w:cs="仿宋"/>
        </w:rPr>
        <w:t>　2.改</w:t>
      </w:r>
      <w:r>
        <w:rPr>
          <w:rFonts w:hint="eastAsia"/>
        </w:rPr>
        <w:t>造提升大型风电整机和风光互补发电系统，提升风力发电机、齿轮箱、叶片、控制系统、轴承、变流器等关键零部件的生产制造水平。</w:t>
      </w:r>
    </w:p>
    <w:p w14:paraId="575251F4">
      <w:pPr>
        <w:spacing w:line="560" w:lineRule="exact"/>
      </w:pPr>
      <w:r>
        <w:rPr>
          <w:rFonts w:hint="eastAsia"/>
        </w:rPr>
        <w:t>　　</w:t>
      </w:r>
      <w:r>
        <w:rPr>
          <w:rFonts w:hint="eastAsia" w:ascii="仿宋" w:hAnsi="仿宋" w:eastAsia="仿宋" w:cs="仿宋"/>
        </w:rPr>
        <w:t>3.提</w:t>
      </w:r>
      <w:r>
        <w:rPr>
          <w:rFonts w:hint="eastAsia"/>
        </w:rPr>
        <w:t>升海上风电设计、施工、运行、维护方面的关键技术，以及海上风电机组控制技术、数字化风力发电场调度控制技术、直流输配电技术、规模蓄能技术等。</w:t>
      </w:r>
    </w:p>
    <w:p w14:paraId="056C1E6C">
      <w:pPr>
        <w:spacing w:line="560" w:lineRule="exact"/>
        <w:ind w:firstLine="636"/>
      </w:pPr>
      <w:r>
        <w:rPr>
          <w:rFonts w:hint="eastAsia" w:ascii="仿宋" w:hAnsi="仿宋" w:eastAsia="仿宋" w:cs="仿宋"/>
        </w:rPr>
        <w:t>4.运</w:t>
      </w:r>
      <w:r>
        <w:rPr>
          <w:rFonts w:hint="eastAsia"/>
        </w:rPr>
        <w:t>用其它先进适用技术实行技术改造的方式。</w:t>
      </w:r>
    </w:p>
    <w:p w14:paraId="2967E4FE">
      <w:pPr>
        <w:spacing w:line="560" w:lineRule="exact"/>
        <w:ind w:firstLine="636"/>
        <w:rPr>
          <w:rFonts w:ascii="楷体" w:hAnsi="楷体" w:eastAsia="楷体"/>
        </w:rPr>
      </w:pPr>
      <w:r>
        <w:rPr>
          <w:rFonts w:hint="eastAsia" w:ascii="楷体" w:hAnsi="楷体" w:eastAsia="楷体"/>
        </w:rPr>
        <w:t>（十二）水电</w:t>
      </w:r>
    </w:p>
    <w:p w14:paraId="37D3F689">
      <w:pPr>
        <w:spacing w:line="560" w:lineRule="exact"/>
        <w:ind w:firstLine="636"/>
      </w:pPr>
      <w:r>
        <w:rPr>
          <w:rFonts w:hint="eastAsia" w:ascii="仿宋" w:hAnsi="仿宋" w:eastAsia="仿宋" w:cs="仿宋"/>
        </w:rPr>
        <w:t>1.鼓</w:t>
      </w:r>
      <w:r>
        <w:rPr>
          <w:rFonts w:hint="eastAsia"/>
        </w:rPr>
        <w:t>励对小型水电站进行更新改造，消除安全隐患，提高能效水平，实现无人值班、远程监控，具备条件的通过集控中心实现集约化管理；提升优化小型水电站生态流量泄放设施、过鱼设施、监测设施、监管平台，保障减水河段生态流量和促进河流连通性恢复。</w:t>
      </w:r>
    </w:p>
    <w:p w14:paraId="32646453">
      <w:pPr>
        <w:spacing w:line="560" w:lineRule="exact"/>
        <w:ind w:firstLine="636"/>
      </w:pPr>
      <w:r>
        <w:rPr>
          <w:rFonts w:hint="eastAsia" w:ascii="仿宋" w:hAnsi="仿宋" w:eastAsia="仿宋" w:cs="仿宋"/>
        </w:rPr>
        <w:t>2.运</w:t>
      </w:r>
      <w:r>
        <w:rPr>
          <w:rFonts w:hint="eastAsia"/>
        </w:rPr>
        <w:t>用其它先进适用技术实行技术改造的方式。</w:t>
      </w:r>
    </w:p>
    <w:p w14:paraId="2B753AEB">
      <w:pPr>
        <w:spacing w:line="560" w:lineRule="exact"/>
        <w:rPr>
          <w:rFonts w:ascii="黑体" w:hAnsi="黑体" w:eastAsia="黑体" w:cs="黑体"/>
        </w:rPr>
      </w:pPr>
      <w:r>
        <w:rPr>
          <w:rFonts w:hint="eastAsia"/>
        </w:rPr>
        <w:t>　　</w:t>
      </w:r>
      <w:r>
        <w:rPr>
          <w:rFonts w:hint="eastAsia" w:ascii="黑体" w:hAnsi="黑体" w:eastAsia="黑体" w:cs="黑体"/>
        </w:rPr>
        <w:t>四、五金刀剪产业</w:t>
      </w:r>
    </w:p>
    <w:p w14:paraId="03134B72">
      <w:pPr>
        <w:spacing w:line="560" w:lineRule="exact"/>
        <w:rPr>
          <w:rFonts w:ascii="楷体" w:hAnsi="楷体" w:eastAsia="楷体" w:cs="楷体"/>
        </w:rPr>
      </w:pPr>
      <w:r>
        <w:rPr>
          <w:rFonts w:hint="eastAsia"/>
        </w:rPr>
        <w:t>　　</w:t>
      </w:r>
      <w:r>
        <w:rPr>
          <w:rFonts w:hint="eastAsia" w:ascii="楷体" w:hAnsi="楷体" w:eastAsia="楷体" w:cs="楷体"/>
        </w:rPr>
        <w:t>（十三）五金刀剪</w:t>
      </w:r>
    </w:p>
    <w:p w14:paraId="5E684161">
      <w:pPr>
        <w:spacing w:line="560" w:lineRule="exact"/>
      </w:pPr>
      <w:r>
        <w:rPr>
          <w:rFonts w:hint="eastAsia"/>
        </w:rPr>
        <w:t>　　</w:t>
      </w:r>
      <w:r>
        <w:rPr>
          <w:rFonts w:hint="eastAsia" w:ascii="仿宋" w:hAnsi="仿宋" w:eastAsia="仿宋" w:cs="仿宋"/>
        </w:rPr>
        <w:t>1.发</w:t>
      </w:r>
      <w:r>
        <w:rPr>
          <w:rFonts w:hint="eastAsia"/>
        </w:rPr>
        <w:t>展应用先进高精度锻压工艺及设备、压铸工艺及设备、数控机加工设备和热处理设备。发展五金刀剪高性能原材料生产线及研发设备。</w:t>
      </w:r>
    </w:p>
    <w:p w14:paraId="41AECAD0">
      <w:pPr>
        <w:spacing w:line="560" w:lineRule="exact"/>
      </w:pPr>
      <w:r>
        <w:rPr>
          <w:rFonts w:hint="eastAsia"/>
        </w:rPr>
        <w:t>　　</w:t>
      </w:r>
      <w:r>
        <w:rPr>
          <w:rFonts w:hint="eastAsia" w:ascii="仿宋" w:hAnsi="仿宋" w:eastAsia="仿宋" w:cs="仿宋"/>
        </w:rPr>
        <w:t>2.发</w:t>
      </w:r>
      <w:r>
        <w:rPr>
          <w:rFonts w:hint="eastAsia"/>
        </w:rPr>
        <w:t>展大型、复杂冲压件的智能化生产线，以及金属成形、金属与塑料复合成型的智能化生产系统。</w:t>
      </w:r>
    </w:p>
    <w:p w14:paraId="7AA724CB">
      <w:pPr>
        <w:spacing w:line="560" w:lineRule="exact"/>
      </w:pPr>
      <w:r>
        <w:rPr>
          <w:rFonts w:hint="eastAsia"/>
        </w:rPr>
        <w:t>　　</w:t>
      </w:r>
      <w:r>
        <w:rPr>
          <w:rFonts w:hint="eastAsia" w:ascii="仿宋" w:hAnsi="仿宋" w:eastAsia="仿宋" w:cs="仿宋"/>
        </w:rPr>
        <w:t>3.应</w:t>
      </w:r>
      <w:r>
        <w:rPr>
          <w:rFonts w:hint="eastAsia"/>
        </w:rPr>
        <w:t>用铝合金型材表面处理工艺的低毒低害技术、低温燃烧技术、强制换热技术、有线/无线遥控技术、网络控制、户外机型防冻等先进技术。</w:t>
      </w:r>
    </w:p>
    <w:p w14:paraId="7CB6918A">
      <w:pPr>
        <w:spacing w:line="560" w:lineRule="exact"/>
        <w:ind w:firstLine="632" w:firstLineChars="200"/>
      </w:pPr>
      <w:r>
        <w:rPr>
          <w:rFonts w:hint="eastAsia" w:ascii="仿宋" w:hAnsi="仿宋" w:eastAsia="仿宋" w:cs="仿宋"/>
        </w:rPr>
        <w:t>4.鼓</w:t>
      </w:r>
      <w:r>
        <w:rPr>
          <w:rFonts w:hint="eastAsia"/>
        </w:rPr>
        <w:t>励提升工业设计能力，发展多功能、个性化五金刀剪产品。支持模具、模具材料及模具制品检测的第三方检测公共服务平台建设。</w:t>
      </w:r>
    </w:p>
    <w:p w14:paraId="2CFC04D3">
      <w:pPr>
        <w:spacing w:line="560" w:lineRule="exact"/>
      </w:pPr>
      <w:r>
        <w:rPr>
          <w:rFonts w:hint="eastAsia"/>
        </w:rPr>
        <w:t>　　</w:t>
      </w:r>
      <w:r>
        <w:rPr>
          <w:rFonts w:hint="eastAsia" w:ascii="仿宋" w:hAnsi="仿宋" w:eastAsia="仿宋" w:cs="仿宋"/>
        </w:rPr>
        <w:t>5.运</w:t>
      </w:r>
      <w:r>
        <w:rPr>
          <w:rFonts w:hint="eastAsia"/>
        </w:rPr>
        <w:t>用其它先进适用技术实行技术改造的方式。</w:t>
      </w:r>
    </w:p>
    <w:p w14:paraId="38EA0E80">
      <w:pPr>
        <w:spacing w:line="560" w:lineRule="exact"/>
        <w:ind w:firstLine="632" w:firstLineChars="200"/>
        <w:rPr>
          <w:rFonts w:ascii="黑体" w:hAnsi="黑体" w:eastAsia="黑体" w:cs="黑体"/>
        </w:rPr>
      </w:pPr>
      <w:r>
        <w:rPr>
          <w:rFonts w:hint="eastAsia" w:ascii="黑体" w:hAnsi="黑体" w:eastAsia="黑体" w:cs="黑体"/>
        </w:rPr>
        <w:t>五、食品加工产业</w:t>
      </w:r>
    </w:p>
    <w:p w14:paraId="74F284CA">
      <w:pPr>
        <w:spacing w:line="560" w:lineRule="exact"/>
        <w:rPr>
          <w:rFonts w:ascii="楷体" w:hAnsi="楷体" w:eastAsia="楷体"/>
        </w:rPr>
      </w:pPr>
      <w:r>
        <w:rPr>
          <w:rFonts w:hint="eastAsia"/>
        </w:rPr>
        <w:t>　　</w:t>
      </w:r>
      <w:r>
        <w:rPr>
          <w:rFonts w:hint="eastAsia" w:ascii="楷体" w:hAnsi="楷体" w:eastAsia="楷体"/>
        </w:rPr>
        <w:t>（十四）食品加工</w:t>
      </w:r>
    </w:p>
    <w:p w14:paraId="3B6C0DCB">
      <w:pPr>
        <w:spacing w:line="560" w:lineRule="exact"/>
        <w:ind w:firstLine="632" w:firstLineChars="200"/>
      </w:pPr>
      <w:r>
        <w:rPr>
          <w:rFonts w:hint="eastAsia" w:ascii="仿宋" w:hAnsi="仿宋" w:eastAsia="仿宋" w:cs="仿宋"/>
        </w:rPr>
        <w:t>1.发</w:t>
      </w:r>
      <w:r>
        <w:rPr>
          <w:rFonts w:hint="eastAsia"/>
        </w:rPr>
        <w:t>展营养健康型调味品、米面制品、杂粮制品、肉制品、水产制品，以及传统凉茶饮料、果汁、谷物饮料、本草饮料、茶浓缩液、茶粉、植物蛋白饮料等高附加值植物饮料和精深加工制品。发展预制菜、高附加值深加工水产品和农副产品。</w:t>
      </w:r>
    </w:p>
    <w:p w14:paraId="7A68E89D">
      <w:pPr>
        <w:spacing w:line="560" w:lineRule="exact"/>
      </w:pPr>
      <w:r>
        <w:rPr>
          <w:rFonts w:hint="eastAsia"/>
        </w:rPr>
        <w:t>　　</w:t>
      </w:r>
      <w:r>
        <w:rPr>
          <w:rFonts w:hint="eastAsia" w:ascii="仿宋" w:hAnsi="仿宋" w:eastAsia="仿宋" w:cs="仿宋"/>
        </w:rPr>
        <w:t>2.发</w:t>
      </w:r>
      <w:r>
        <w:rPr>
          <w:rFonts w:hint="eastAsia"/>
        </w:rPr>
        <w:t>展新型、安全、高效食品添加剂及功能性食品配料产品开发与应用技术，以及绿色制糖技术与低糖产品。推动调味品领域相关工艺技术，应用调味品先进生产设备、自动化生产线、智能化控制系统等技术改造方式。</w:t>
      </w:r>
    </w:p>
    <w:p w14:paraId="72A6804C">
      <w:pPr>
        <w:spacing w:line="560" w:lineRule="exact"/>
      </w:pPr>
      <w:r>
        <w:rPr>
          <w:rFonts w:hint="eastAsia"/>
        </w:rPr>
        <w:t>　　</w:t>
      </w:r>
      <w:r>
        <w:rPr>
          <w:rFonts w:hint="eastAsia" w:ascii="仿宋" w:hAnsi="仿宋" w:eastAsia="仿宋" w:cs="仿宋"/>
        </w:rPr>
        <w:t>3.推</w:t>
      </w:r>
      <w:r>
        <w:rPr>
          <w:rFonts w:hint="eastAsia"/>
        </w:rPr>
        <w:t>广应用高效节能环保啤酒灌装及软包装生产线、方便食品生产成套设备、杂粮加工专用设备，以及自动化、数字化、网络化、智能化的冷链食品、饮料、酒类加工与包装设备/流水线。</w:t>
      </w:r>
    </w:p>
    <w:p w14:paraId="6B733F4F">
      <w:pPr>
        <w:spacing w:line="560" w:lineRule="exact"/>
      </w:pPr>
      <w:r>
        <w:rPr>
          <w:rFonts w:hint="eastAsia"/>
        </w:rPr>
        <w:t>　　</w:t>
      </w:r>
      <w:r>
        <w:rPr>
          <w:rFonts w:hint="eastAsia" w:ascii="仿宋" w:hAnsi="仿宋" w:eastAsia="仿宋" w:cs="仿宋"/>
        </w:rPr>
        <w:t>4.升</w:t>
      </w:r>
      <w:r>
        <w:rPr>
          <w:rFonts w:hint="eastAsia"/>
        </w:rPr>
        <w:t>级改造米面制品、杂粮、中餐菜肴、豆制品、肉制品、水产制品等食品风味保持技术、货架期延长技术、工艺流程标准化等技术。</w:t>
      </w:r>
    </w:p>
    <w:p w14:paraId="384912B3">
      <w:pPr>
        <w:spacing w:line="560" w:lineRule="exact"/>
      </w:pPr>
      <w:r>
        <w:rPr>
          <w:rFonts w:hint="eastAsia"/>
        </w:rPr>
        <w:t>　　</w:t>
      </w:r>
      <w:r>
        <w:rPr>
          <w:rFonts w:hint="eastAsia" w:ascii="仿宋" w:hAnsi="仿宋" w:eastAsia="仿宋" w:cs="仿宋"/>
        </w:rPr>
        <w:t>5.推</w:t>
      </w:r>
      <w:r>
        <w:rPr>
          <w:rFonts w:hint="eastAsia"/>
        </w:rPr>
        <w:t>广</w:t>
      </w:r>
      <w:bookmarkStart w:id="4" w:name="_Hlk163521670"/>
      <w:r>
        <w:rPr>
          <w:rFonts w:hint="eastAsia"/>
        </w:rPr>
        <w:t>应用超高压处理、超临界提取、超速冷冻、超微粉碎、超高温瞬时杀菌、膜分离、分子蒸</w:t>
      </w:r>
      <w:bookmarkEnd w:id="4"/>
      <w:r>
        <w:rPr>
          <w:rFonts w:hint="eastAsia"/>
        </w:rPr>
        <w:t>馏，以及发酵行业加强新型菌种选育和改造、发酵过程优化、现代分离提取等高新加工技术和工艺。</w:t>
      </w:r>
    </w:p>
    <w:p w14:paraId="06E74E75">
      <w:pPr>
        <w:spacing w:line="560" w:lineRule="exact"/>
      </w:pPr>
      <w:r>
        <w:rPr>
          <w:rFonts w:hint="eastAsia"/>
        </w:rPr>
        <w:t>　</w:t>
      </w:r>
      <w:r>
        <w:rPr>
          <w:rFonts w:hint="eastAsia" w:ascii="仿宋" w:hAnsi="仿宋" w:eastAsia="仿宋" w:cs="仿宋"/>
        </w:rPr>
        <w:t>　6.推</w:t>
      </w:r>
      <w:r>
        <w:rPr>
          <w:rFonts w:hint="eastAsia"/>
        </w:rPr>
        <w:t>广应用食品安全可追溯系统、数据采集、信息化管理和检验检测技术，以及食品安全公共服务平台建设与升级改造。推广和完善传统食品原辅料、工艺、配方、分割、包装、销售等环节的生产安全卫生标准、质量标准和产品标准。</w:t>
      </w:r>
    </w:p>
    <w:p w14:paraId="0F882C6D">
      <w:pPr>
        <w:spacing w:line="560" w:lineRule="exact"/>
      </w:pPr>
      <w:r>
        <w:rPr>
          <w:rFonts w:hint="eastAsia"/>
        </w:rPr>
        <w:t>　　</w:t>
      </w:r>
      <w:r>
        <w:rPr>
          <w:rFonts w:hint="eastAsia" w:ascii="仿宋" w:hAnsi="仿宋" w:eastAsia="仿宋" w:cs="仿宋"/>
        </w:rPr>
        <w:t>7.运</w:t>
      </w:r>
      <w:r>
        <w:rPr>
          <w:rFonts w:hint="eastAsia"/>
        </w:rPr>
        <w:t>用其它先进适用技术实行技术改造的方式。</w:t>
      </w:r>
    </w:p>
    <w:p w14:paraId="32C92ECD">
      <w:pPr>
        <w:spacing w:line="560" w:lineRule="exact"/>
        <w:ind w:firstLine="632" w:firstLineChars="200"/>
        <w:rPr>
          <w:rFonts w:ascii="黑体" w:hAnsi="黑体" w:eastAsia="黑体" w:cs="黑体"/>
        </w:rPr>
      </w:pPr>
      <w:r>
        <w:rPr>
          <w:rFonts w:hint="eastAsia" w:ascii="黑体" w:hAnsi="黑体" w:eastAsia="黑体" w:cs="黑体"/>
        </w:rPr>
        <w:t>六、新型建材</w:t>
      </w:r>
    </w:p>
    <w:p w14:paraId="2C320C57">
      <w:pPr>
        <w:spacing w:line="560" w:lineRule="exact"/>
      </w:pPr>
      <w:r>
        <w:rPr>
          <w:rFonts w:hint="eastAsia"/>
        </w:rPr>
        <w:t>　</w:t>
      </w:r>
      <w:r>
        <w:rPr>
          <w:rFonts w:hint="eastAsia" w:ascii="楷体" w:hAnsi="楷体" w:eastAsia="楷体" w:cs="楷体"/>
        </w:rPr>
        <w:t>　（十五）建筑材料</w:t>
      </w:r>
    </w:p>
    <w:p w14:paraId="099D00BB">
      <w:pPr>
        <w:spacing w:line="560" w:lineRule="exact"/>
      </w:pPr>
      <w:r>
        <w:rPr>
          <w:rFonts w:hint="eastAsia"/>
        </w:rPr>
        <w:t>　　</w:t>
      </w:r>
      <w:r>
        <w:rPr>
          <w:rFonts w:hint="eastAsia" w:ascii="仿宋" w:hAnsi="仿宋" w:eastAsia="仿宋" w:cs="仿宋"/>
        </w:rPr>
        <w:t>1.发</w:t>
      </w:r>
      <w:r>
        <w:rPr>
          <w:rFonts w:hint="eastAsia"/>
        </w:rPr>
        <w:t>展高性能混凝土，利用尾矿、建筑垃圾等废物生产混凝土或砂浆，发展预拌砂浆和功能型砂浆、水泥混凝土建筑构件和工程预制件，集成拼装式预制建筑梁柱，水泥复合多功能保温墙体和屋面，功能性水泥部品构件等，以及轻质混凝土、泡沫混凝土等节能型水泥基材料及制品。</w:t>
      </w:r>
    </w:p>
    <w:p w14:paraId="462BBA3C">
      <w:pPr>
        <w:spacing w:line="560" w:lineRule="exact"/>
      </w:pPr>
      <w:r>
        <w:rPr>
          <w:rFonts w:hint="eastAsia"/>
        </w:rPr>
        <w:t>　</w:t>
      </w:r>
      <w:r>
        <w:rPr>
          <w:rFonts w:hint="eastAsia" w:ascii="仿宋" w:hAnsi="仿宋" w:eastAsia="仿宋" w:cs="仿宋"/>
        </w:rPr>
        <w:t>　2.发</w:t>
      </w:r>
      <w:r>
        <w:rPr>
          <w:rFonts w:hint="eastAsia"/>
        </w:rPr>
        <w:t>展低辐射镀膜等建筑节能玻璃、太阳能光伏玻璃、智能玻璃，以及具有节能、防火、安全、降噪等功能的玻璃及其制品，推广应用全氧、富氧燃烧及辅助电熔技术，玻璃熔窑节能及余热利用技术，以及玻璃熔窑废气高效脱硝技术。</w:t>
      </w:r>
    </w:p>
    <w:p w14:paraId="17315AB0">
      <w:pPr>
        <w:spacing w:line="560" w:lineRule="exact"/>
      </w:pPr>
      <w:r>
        <w:rPr>
          <w:rFonts w:hint="eastAsia"/>
        </w:rPr>
        <w:t>　　</w:t>
      </w:r>
      <w:r>
        <w:rPr>
          <w:rFonts w:hint="eastAsia" w:ascii="仿宋" w:hAnsi="仿宋" w:eastAsia="仿宋" w:cs="仿宋"/>
        </w:rPr>
        <w:t>3.</w:t>
      </w:r>
      <w:r>
        <w:rPr>
          <w:rFonts w:hint="eastAsia"/>
        </w:rPr>
        <w:t>发展安全环保、高保温阻燃防火外墙保温材料、轻质节能墙体材料和屋面材料，支持利用建筑垃圾和陶瓷抛光废渣等废物生产新型墙体材料，利用秸秆等废弃物生产新型板材。</w:t>
      </w:r>
    </w:p>
    <w:p w14:paraId="0C545771">
      <w:pPr>
        <w:spacing w:line="560" w:lineRule="exact"/>
      </w:pPr>
      <w:r>
        <w:rPr>
          <w:rFonts w:hint="eastAsia"/>
        </w:rPr>
        <w:t>　　</w:t>
      </w:r>
      <w:r>
        <w:rPr>
          <w:rFonts w:hint="eastAsia" w:ascii="仿宋" w:hAnsi="仿宋" w:eastAsia="仿宋" w:cs="仿宋"/>
        </w:rPr>
        <w:t>4.发</w:t>
      </w:r>
      <w:r>
        <w:rPr>
          <w:rFonts w:hint="eastAsia"/>
        </w:rPr>
        <w:t>展新型防水剂、补强增强剂等修补加固材料，发展自粘型防水卷材、高性能合成高分子防水卷材、改性沥青防水卷材等，发展阻燃隔热等多功能建筑防水材料，绝热降噪隔音材料、环保型装饰装修材料、新型木塑复合材料、环保型混凝土外加剂及胶粘剂等高性能新型建筑材料，以及节能门窗、具有太阳光反射等功能的节能型彩钢板（瓦）、涂料和陶瓷等外墙和屋顶材料。</w:t>
      </w:r>
    </w:p>
    <w:p w14:paraId="50F07AFA">
      <w:pPr>
        <w:spacing w:line="560" w:lineRule="exact"/>
      </w:pPr>
      <w:r>
        <w:rPr>
          <w:rFonts w:hint="eastAsia"/>
        </w:rPr>
        <w:t>　　</w:t>
      </w:r>
      <w:r>
        <w:rPr>
          <w:rFonts w:hint="eastAsia" w:ascii="仿宋" w:hAnsi="仿宋" w:eastAsia="仿宋" w:cs="仿宋"/>
        </w:rPr>
        <w:t>5.</w:t>
      </w:r>
      <w:r>
        <w:rPr>
          <w:rFonts w:hint="eastAsia"/>
        </w:rPr>
        <w:t>发展非金属矿物节能超细粉磨、粒度分级、干法粉碎及干法提纯、微波活化及微波干燥、低温（节能）煅烧纯化技术、矿物高纯化、表面改性/改型、复合、纳米材料制备等深加工技术。</w:t>
      </w:r>
    </w:p>
    <w:p w14:paraId="53DC1F0D">
      <w:pPr>
        <w:spacing w:line="560" w:lineRule="exact"/>
      </w:pPr>
      <w:r>
        <w:rPr>
          <w:rFonts w:hint="eastAsia"/>
        </w:rPr>
        <w:t>　　</w:t>
      </w:r>
      <w:r>
        <w:rPr>
          <w:rFonts w:hint="default" w:ascii="仿宋" w:hAnsi="仿宋" w:eastAsia="仿宋" w:cs="仿宋"/>
          <w:lang w:val="en-US"/>
        </w:rPr>
        <w:t>6</w:t>
      </w:r>
      <w:r>
        <w:rPr>
          <w:rFonts w:hint="eastAsia" w:ascii="仿宋" w:hAnsi="仿宋" w:eastAsia="仿宋" w:cs="仿宋"/>
        </w:rPr>
        <w:t>.运</w:t>
      </w:r>
      <w:r>
        <w:rPr>
          <w:rFonts w:hint="eastAsia"/>
        </w:rPr>
        <w:t>用其它先进适用技术实行技术改造的方式。</w:t>
      </w:r>
    </w:p>
    <w:p w14:paraId="09280783">
      <w:pPr>
        <w:spacing w:line="560" w:lineRule="exact"/>
        <w:ind w:firstLine="632" w:firstLineChars="200"/>
        <w:rPr>
          <w:rFonts w:ascii="黑体" w:hAnsi="黑体" w:eastAsia="黑体" w:cs="黑体"/>
        </w:rPr>
      </w:pPr>
      <w:r>
        <w:rPr>
          <w:rFonts w:hint="eastAsia" w:ascii="黑体" w:hAnsi="黑体" w:eastAsia="黑体" w:cs="黑体"/>
        </w:rPr>
        <w:t>七、轻工纺织</w:t>
      </w:r>
    </w:p>
    <w:p w14:paraId="2094ACC6">
      <w:pPr>
        <w:spacing w:line="560" w:lineRule="exact"/>
      </w:pPr>
      <w:r>
        <w:rPr>
          <w:rFonts w:hint="eastAsia"/>
        </w:rPr>
        <w:t>　</w:t>
      </w:r>
      <w:r>
        <w:rPr>
          <w:rFonts w:hint="eastAsia" w:ascii="楷体" w:hAnsi="楷体" w:eastAsia="楷体" w:cs="楷体"/>
        </w:rPr>
        <w:t>　（十六）造纸</w:t>
      </w:r>
    </w:p>
    <w:p w14:paraId="0320F2A9">
      <w:pPr>
        <w:spacing w:line="560" w:lineRule="exact"/>
      </w:pPr>
      <w:r>
        <w:rPr>
          <w:rFonts w:hint="eastAsia"/>
        </w:rPr>
        <w:t>　　</w:t>
      </w:r>
      <w:r>
        <w:rPr>
          <w:rFonts w:hint="eastAsia" w:ascii="仿宋" w:hAnsi="仿宋" w:eastAsia="仿宋" w:cs="仿宋"/>
        </w:rPr>
        <w:t>1.发</w:t>
      </w:r>
      <w:r>
        <w:rPr>
          <w:rFonts w:hint="eastAsia"/>
        </w:rPr>
        <w:t>展高档办公用纸、文化用纸、生活用纸、包装纸和纸板以及特种用纸等纸品，探索发展微/纳米纤维素基先进复合材料、应急防护用纸、高等级芳纶绝缘纸、汽车用高性能摩擦纸基材料等航空航天、轨道交通、能源等国家重大工程用关键</w:t>
      </w:r>
      <w:bookmarkStart w:id="5" w:name="_Hlk163521861"/>
      <w:r>
        <w:rPr>
          <w:rFonts w:hint="eastAsia"/>
        </w:rPr>
        <w:t>高性能纸基复合材料。</w:t>
      </w:r>
    </w:p>
    <w:bookmarkEnd w:id="5"/>
    <w:p w14:paraId="26D2097D">
      <w:pPr>
        <w:spacing w:line="560" w:lineRule="exact"/>
      </w:pPr>
      <w:r>
        <w:rPr>
          <w:rFonts w:hint="eastAsia"/>
        </w:rPr>
        <w:t>　　</w:t>
      </w:r>
      <w:r>
        <w:rPr>
          <w:rFonts w:hint="eastAsia" w:ascii="仿宋" w:hAnsi="仿宋" w:eastAsia="仿宋" w:cs="仿宋"/>
        </w:rPr>
        <w:t>2.推</w:t>
      </w:r>
      <w:r>
        <w:rPr>
          <w:rFonts w:hint="eastAsia"/>
        </w:rPr>
        <w:t>广应用废纸清洁制浆造纸技术、废纸制浆造纸废水和污泥高效处理和资源化利用技术，高效黑液提取、碱回收和废液资源化利用等非木材植物纤维清洁制浆技术，造纸过程能量评估技术，发展高效节能打浆、压榨和干燥技术与装备。</w:t>
      </w:r>
    </w:p>
    <w:p w14:paraId="5D18F82C">
      <w:pPr>
        <w:spacing w:line="560" w:lineRule="exact"/>
      </w:pPr>
      <w:r>
        <w:rPr>
          <w:rFonts w:hint="eastAsia"/>
        </w:rPr>
        <w:t>　　</w:t>
      </w:r>
      <w:r>
        <w:rPr>
          <w:rFonts w:hint="eastAsia" w:ascii="仿宋" w:hAnsi="仿宋" w:eastAsia="仿宋" w:cs="仿宋"/>
        </w:rPr>
        <w:t>3.运</w:t>
      </w:r>
      <w:r>
        <w:rPr>
          <w:rFonts w:hint="eastAsia"/>
        </w:rPr>
        <w:t>用其它先进适用技术实行技术改造的方式。</w:t>
      </w:r>
    </w:p>
    <w:p w14:paraId="6A7FCDA1">
      <w:pPr>
        <w:spacing w:line="520" w:lineRule="exact"/>
        <w:ind w:firstLine="632" w:firstLineChars="200"/>
        <w:rPr>
          <w:rFonts w:ascii="楷体" w:hAnsi="楷体" w:eastAsia="楷体" w:cs="楷体"/>
        </w:rPr>
      </w:pPr>
      <w:r>
        <w:rPr>
          <w:rFonts w:hint="eastAsia" w:ascii="楷体" w:hAnsi="楷体" w:eastAsia="楷体" w:cs="楷体"/>
        </w:rPr>
        <w:t>（十七）纺织服装</w:t>
      </w:r>
    </w:p>
    <w:p w14:paraId="79E3DFDD">
      <w:pPr>
        <w:spacing w:line="520" w:lineRule="exact"/>
        <w:ind w:firstLine="632" w:firstLineChars="200"/>
      </w:pPr>
      <w:r>
        <w:rPr>
          <w:rFonts w:hint="eastAsia" w:ascii="仿宋" w:hAnsi="仿宋" w:eastAsia="仿宋" w:cs="仿宋"/>
        </w:rPr>
        <w:t>1.发</w:t>
      </w:r>
      <w:r>
        <w:rPr>
          <w:rFonts w:hint="eastAsia"/>
        </w:rPr>
        <w:t>展差别化、时尚化、生态与功能性纺织新材料及制品，发展符合生态、资源综合利用与环保要求的特种动物纤维、麻纤维、竹原纤维、桑柞茧丝、彩色棉花、彩色桑茧丝类天然纤维的加工技术与产品。</w:t>
      </w:r>
    </w:p>
    <w:p w14:paraId="688A2A6A">
      <w:pPr>
        <w:spacing w:line="520" w:lineRule="exact"/>
      </w:pPr>
      <w:r>
        <w:rPr>
          <w:rFonts w:hint="eastAsia"/>
        </w:rPr>
        <w:t>　</w:t>
      </w:r>
      <w:r>
        <w:rPr>
          <w:rFonts w:hint="eastAsia" w:ascii="仿宋" w:hAnsi="仿宋" w:eastAsia="仿宋" w:cs="仿宋"/>
        </w:rPr>
        <w:t>　2.推</w:t>
      </w:r>
      <w:r>
        <w:rPr>
          <w:rFonts w:hint="eastAsia"/>
        </w:rPr>
        <w:t>广应用高性能纺纱和织造设备、</w:t>
      </w:r>
      <w:bookmarkStart w:id="6" w:name="OLE_LINK4"/>
      <w:r>
        <w:rPr>
          <w:rFonts w:hint="eastAsia"/>
        </w:rPr>
        <w:t>新型非织造成套设备、</w:t>
      </w:r>
      <w:bookmarkEnd w:id="6"/>
      <w:r>
        <w:rPr>
          <w:rFonts w:hint="eastAsia"/>
        </w:rPr>
        <w:t>服装与家纺用智能控制生产设备，冷扎堆、低温染色、涂料连续扎染、气流染色、数码印花等少水无水的染整和功能整理加工设备等节能环保与智能高速设备，在印染、洗水后整理等纺织行业推广应用智能机械人。</w:t>
      </w:r>
    </w:p>
    <w:p w14:paraId="7862365A">
      <w:pPr>
        <w:spacing w:line="520" w:lineRule="exact"/>
      </w:pPr>
      <w:r>
        <w:rPr>
          <w:rFonts w:hint="eastAsia"/>
        </w:rPr>
        <w:t>　　</w:t>
      </w:r>
      <w:r>
        <w:rPr>
          <w:rFonts w:hint="eastAsia" w:ascii="仿宋" w:hAnsi="仿宋" w:eastAsia="仿宋" w:cs="仿宋"/>
        </w:rPr>
        <w:t>3.发</w:t>
      </w:r>
      <w:r>
        <w:rPr>
          <w:rFonts w:hint="eastAsia"/>
        </w:rPr>
        <w:t>展和推广高附加值的花式线纺纱技术和高支精梳纺纱技术，以及高档有特色的针织面料和梭织面料生产技术。推广应用生物</w:t>
      </w:r>
      <w:r>
        <w:rPr>
          <w:rFonts w:hint="eastAsia" w:ascii="仿宋" w:hAnsi="仿宋" w:eastAsia="仿宋" w:cs="仿宋"/>
          <w:lang w:eastAsia="zh-CN"/>
        </w:rPr>
        <w:t>精</w:t>
      </w:r>
      <w:r>
        <w:rPr>
          <w:rFonts w:hint="eastAsia" w:ascii="仿宋" w:hAnsi="仿宋" w:eastAsia="仿宋" w:cs="仿宋"/>
          <w:lang w:eastAsia="zh-CN"/>
        </w:rPr>
        <w:t>炼</w:t>
      </w:r>
      <w:r>
        <w:rPr>
          <w:rFonts w:hint="eastAsia"/>
        </w:rPr>
        <w:t>、低温染色、低浴比染色、一浴法等短流程、节水、降耗、节能的新型染整、环保功能性整理等清洁生产技术与工艺，推广环保型染料和环保型印染助剂的研发和技术应用。</w:t>
      </w:r>
    </w:p>
    <w:p w14:paraId="6CACB8CD">
      <w:pPr>
        <w:spacing w:line="520" w:lineRule="exact"/>
        <w:ind w:firstLine="632" w:firstLineChars="200"/>
      </w:pPr>
      <w:r>
        <w:rPr>
          <w:rFonts w:hint="eastAsia" w:ascii="仿宋" w:hAnsi="仿宋" w:eastAsia="仿宋" w:cs="仿宋"/>
        </w:rPr>
        <w:t>4.推</w:t>
      </w:r>
      <w:r>
        <w:rPr>
          <w:rFonts w:hint="eastAsia"/>
        </w:rPr>
        <w:t>广应用生产过程自动在线监测及自动配送系统、企业资源计划管理系统（ERP）、计算机辅助制造系统（CAM）、计算机辅助设计系统（CAD）、纺织供应仓管理、储配送系统（SCM），以及大规模定制技术与服装、家纺企业信息化制造集成系统、三维人体数据测量、三维服装设计、智能裁缝等智能化纺织加工技术和计算机辅助系统。支持纺织服装电子商务平台、技术研发创新平台及第三方检测服务平台的建设，推广建立企业清洁生产标准体系和企业质量标准、检测、监督体系。</w:t>
      </w:r>
    </w:p>
    <w:p w14:paraId="50B10F10">
      <w:pPr>
        <w:spacing w:line="520" w:lineRule="exact"/>
      </w:pPr>
      <w:r>
        <w:rPr>
          <w:rFonts w:hint="eastAsia"/>
        </w:rPr>
        <w:t>　　</w:t>
      </w:r>
      <w:r>
        <w:rPr>
          <w:rFonts w:hint="eastAsia" w:ascii="仿宋" w:hAnsi="仿宋" w:eastAsia="仿宋" w:cs="仿宋"/>
        </w:rPr>
        <w:t>5.运</w:t>
      </w:r>
      <w:r>
        <w:rPr>
          <w:rFonts w:hint="eastAsia"/>
        </w:rPr>
        <w:t>用其它先进适用技术实行技术改造的方式。</w:t>
      </w:r>
    </w:p>
    <w:p w14:paraId="612536A2">
      <w:pPr>
        <w:spacing w:line="520" w:lineRule="exact"/>
        <w:ind w:firstLine="632" w:firstLineChars="200"/>
        <w:rPr>
          <w:rFonts w:ascii="黑体" w:hAnsi="黑体" w:eastAsia="黑体" w:cs="黑体"/>
        </w:rPr>
      </w:pPr>
      <w:r>
        <w:rPr>
          <w:rFonts w:hint="eastAsia" w:ascii="黑体" w:hAnsi="黑体" w:eastAsia="黑体" w:cs="黑体"/>
        </w:rPr>
        <w:t>八、战略性新兴产业</w:t>
      </w:r>
    </w:p>
    <w:p w14:paraId="6EF75541">
      <w:pPr>
        <w:spacing w:line="520" w:lineRule="exact"/>
        <w:ind w:firstLine="632" w:firstLineChars="200"/>
      </w:pPr>
      <w:r>
        <w:rPr>
          <w:rFonts w:hint="eastAsia" w:ascii="楷体" w:hAnsi="楷体" w:eastAsia="楷体" w:cs="楷体"/>
        </w:rPr>
        <w:t>（十八）生物医药</w:t>
      </w:r>
    </w:p>
    <w:p w14:paraId="3ACBF6C5">
      <w:pPr>
        <w:spacing w:line="520" w:lineRule="exact"/>
      </w:pPr>
      <w:r>
        <w:rPr>
          <w:rFonts w:hint="eastAsia"/>
        </w:rPr>
        <w:t xml:space="preserve">　  </w:t>
      </w:r>
      <w:r>
        <w:rPr>
          <w:rFonts w:hint="eastAsia" w:ascii="仿宋" w:hAnsi="仿宋" w:eastAsia="仿宋" w:cs="仿宋"/>
        </w:rPr>
        <w:t>1.</w:t>
      </w:r>
      <w:r>
        <w:rPr>
          <w:rFonts w:hint="eastAsia"/>
        </w:rPr>
        <w:t>发展预防和诊断重大传染病的新型疫苗和诊断试剂，干细胞等细胞治疗产品、血液制品等</w:t>
      </w:r>
    </w:p>
    <w:p w14:paraId="491D4951">
      <w:pPr>
        <w:spacing w:line="520" w:lineRule="exact"/>
      </w:pPr>
      <w:r>
        <w:rPr>
          <w:rFonts w:hint="eastAsia"/>
        </w:rPr>
        <w:t>　　</w:t>
      </w:r>
      <w:r>
        <w:rPr>
          <w:rFonts w:hint="eastAsia" w:ascii="仿宋" w:hAnsi="仿宋" w:eastAsia="仿宋" w:cs="仿宋"/>
        </w:rPr>
        <w:t>2.</w:t>
      </w:r>
      <w:r>
        <w:rPr>
          <w:rFonts w:hint="eastAsia"/>
        </w:rPr>
        <w:t>提升和推广动物细胞大规模高效培养关键技术、无血清无蛋白培养基、新型高效分离纯化介质及纯化技术、基因工程菌优选、培养条件优化及下游纯化技术等，提高生产过程在线监测和质量控制水平。</w:t>
      </w:r>
    </w:p>
    <w:p w14:paraId="00FA08E3">
      <w:pPr>
        <w:spacing w:line="520" w:lineRule="exact"/>
      </w:pPr>
      <w:r>
        <w:rPr>
          <w:rFonts w:hint="eastAsia"/>
        </w:rPr>
        <w:t xml:space="preserve">　  </w:t>
      </w:r>
      <w:r>
        <w:rPr>
          <w:rFonts w:hint="eastAsia" w:ascii="仿宋" w:hAnsi="仿宋" w:eastAsia="仿宋" w:cs="仿宋"/>
        </w:rPr>
        <w:t>3.</w:t>
      </w:r>
      <w:r>
        <w:rPr>
          <w:rFonts w:hint="eastAsia"/>
        </w:rPr>
        <w:t>发展中药新药、现代中药大品种，推动传统名优产品的二次开发及中药新剂型的开发。</w:t>
      </w:r>
    </w:p>
    <w:p w14:paraId="3B4F507A">
      <w:pPr>
        <w:spacing w:line="520" w:lineRule="exact"/>
      </w:pPr>
      <w:r>
        <w:rPr>
          <w:rFonts w:hint="eastAsia"/>
        </w:rPr>
        <w:t xml:space="preserve">　  </w:t>
      </w:r>
      <w:r>
        <w:rPr>
          <w:rFonts w:hint="eastAsia" w:ascii="仿宋" w:hAnsi="仿宋" w:eastAsia="仿宋" w:cs="仿宋"/>
        </w:rPr>
        <w:t>4.</w:t>
      </w:r>
      <w:r>
        <w:rPr>
          <w:rFonts w:hint="eastAsia"/>
        </w:rPr>
        <w:t>围绕重大疾病及中医药治疗优势病种（如慢性病、疑难病等），发展民族药、天然药物，以及疗效确切、安全性高、有效成分明确、作用机理清楚的中药制剂。</w:t>
      </w:r>
    </w:p>
    <w:p w14:paraId="349A1942">
      <w:pPr>
        <w:spacing w:line="520" w:lineRule="exact"/>
        <w:ind w:firstLine="316" w:firstLineChars="100"/>
      </w:pPr>
      <w:r>
        <w:rPr>
          <w:rFonts w:hint="eastAsia"/>
        </w:rPr>
        <w:t>　</w:t>
      </w:r>
      <w:r>
        <w:rPr>
          <w:rFonts w:hint="eastAsia" w:ascii="仿宋" w:hAnsi="仿宋" w:eastAsia="仿宋" w:cs="仿宋"/>
        </w:rPr>
        <w:t>5.发</w:t>
      </w:r>
      <w:r>
        <w:rPr>
          <w:rFonts w:hint="eastAsia"/>
        </w:rPr>
        <w:t>展中药饮片炮制技术和工艺装备、中药材初加工技术和工艺装备，改造提升中药的提取、纯化、质量控制技术、中药现代剂型的工艺技术和装备、单元制药技术及配套设备等，发展高效、节能环保的制药技术与设备（包括过程废弃物再利用技术）。</w:t>
      </w:r>
    </w:p>
    <w:p w14:paraId="7A426C3F">
      <w:pPr>
        <w:spacing w:line="520" w:lineRule="exact"/>
      </w:pPr>
      <w:r>
        <w:rPr>
          <w:rFonts w:hint="eastAsia"/>
        </w:rPr>
        <w:t xml:space="preserve">　  </w:t>
      </w:r>
      <w:r>
        <w:rPr>
          <w:rFonts w:hint="eastAsia" w:ascii="仿宋" w:hAnsi="仿宋" w:eastAsia="仿宋" w:cs="仿宋"/>
        </w:rPr>
        <w:t>6.</w:t>
      </w:r>
      <w:r>
        <w:rPr>
          <w:rFonts w:hint="eastAsia"/>
        </w:rPr>
        <w:t>建立和提升中药材、饮片（包括破壁饮片）、提取物、中药配方颗粒及中成药质量标准，建立高效、微量、准确、快速的活性成分鉴定、评价体系。</w:t>
      </w:r>
    </w:p>
    <w:p w14:paraId="056F0020">
      <w:pPr>
        <w:spacing w:line="520" w:lineRule="exact"/>
      </w:pPr>
      <w:r>
        <w:rPr>
          <w:rFonts w:hint="eastAsia"/>
        </w:rPr>
        <w:t>　　</w:t>
      </w:r>
      <w:r>
        <w:rPr>
          <w:rFonts w:hint="eastAsia" w:ascii="仿宋" w:hAnsi="仿宋" w:eastAsia="仿宋" w:cs="仿宋"/>
        </w:rPr>
        <w:t>7.运</w:t>
      </w:r>
      <w:r>
        <w:rPr>
          <w:rFonts w:hint="eastAsia"/>
        </w:rPr>
        <w:t>用其它先进适用技术实行技术改造的方式。</w:t>
      </w:r>
    </w:p>
    <w:p w14:paraId="610CBC06">
      <w:pPr>
        <w:spacing w:line="520" w:lineRule="exact"/>
      </w:pPr>
      <w:r>
        <w:rPr>
          <w:rFonts w:hint="eastAsia"/>
        </w:rPr>
        <w:t>　　</w:t>
      </w:r>
      <w:r>
        <w:rPr>
          <w:rFonts w:hint="eastAsia" w:ascii="楷体" w:hAnsi="楷体" w:eastAsia="楷体" w:cs="楷体"/>
        </w:rPr>
        <w:t>（十九）新一代信息网络</w:t>
      </w:r>
    </w:p>
    <w:p w14:paraId="2A987672">
      <w:pPr>
        <w:spacing w:line="520" w:lineRule="exact"/>
      </w:pPr>
      <w:r>
        <w:rPr>
          <w:rFonts w:hint="eastAsia"/>
        </w:rPr>
        <w:t>　　</w:t>
      </w:r>
      <w:r>
        <w:rPr>
          <w:rFonts w:hint="eastAsia" w:ascii="仿宋" w:hAnsi="仿宋" w:eastAsia="仿宋" w:cs="仿宋"/>
        </w:rPr>
        <w:t>1.发</w:t>
      </w:r>
      <w:r>
        <w:rPr>
          <w:rFonts w:hint="eastAsia"/>
        </w:rPr>
        <w:t>展云计算关键应用主机、海量存储设备等核心云基础设备，改造提升物联网芯片、射频识别（RFID）、传感器，以及与物联网有关的分布式感知、拓扑控制、信息资源调度、协同计算等产品。</w:t>
      </w:r>
    </w:p>
    <w:p w14:paraId="365426A0">
      <w:pPr>
        <w:spacing w:line="520" w:lineRule="exact"/>
        <w:ind w:firstLine="632" w:firstLineChars="200"/>
      </w:pPr>
      <w:r>
        <w:rPr>
          <w:rFonts w:hint="eastAsia" w:ascii="仿宋" w:hAnsi="仿宋" w:eastAsia="仿宋" w:cs="仿宋"/>
        </w:rPr>
        <w:t>2.发</w:t>
      </w:r>
      <w:r>
        <w:rPr>
          <w:rFonts w:hint="eastAsia"/>
        </w:rPr>
        <w:t>展大容量、多业务、智能化的光网络传输设备，光纤、光纤接入设备、光传输设备、高速光器件等光通信设备，网络和终端测试计量设备，基于IPv6规范的G比特无源光网络（GPON）和以太网无源光网络（EPON）的线路终端、光网络单元等产品，IPv6高性能路由器/交换机、软交换、电信级以太网交换机、宽带网络接入服务器、三层交换机等下一代互联网设备，网络测试、流媒体系统、基于万兆高性能下一代互联网关，光纤、光纤接入设备、光传输设备、高速光器件等光通信设备、网络和终端测试计量设备以及固定、移动融合的多媒体子系统（IMS）等关键</w:t>
      </w:r>
      <w:r>
        <w:rPr>
          <w:rFonts w:hint="eastAsia" w:ascii="仿宋" w:hAnsi="仿宋" w:eastAsia="仿宋" w:cs="仿宋"/>
        </w:rPr>
        <w:t>产品</w:t>
      </w:r>
      <w:r>
        <w:rPr>
          <w:rFonts w:hint="eastAsia"/>
        </w:rPr>
        <w:t>。</w:t>
      </w:r>
    </w:p>
    <w:p w14:paraId="3D7C0D00">
      <w:pPr>
        <w:spacing w:line="520" w:lineRule="exact"/>
      </w:pPr>
      <w:r>
        <w:rPr>
          <w:rFonts w:hint="eastAsia"/>
        </w:rPr>
        <w:t>　　</w:t>
      </w:r>
      <w:r>
        <w:rPr>
          <w:rFonts w:hint="eastAsia" w:ascii="仿宋" w:hAnsi="仿宋" w:eastAsia="仿宋" w:cs="仿宋"/>
        </w:rPr>
        <w:t>3.升</w:t>
      </w:r>
      <w:r>
        <w:rPr>
          <w:rFonts w:hint="eastAsia"/>
        </w:rPr>
        <w:t>级改造家庭网关、家庭医疗保健电子、智能安防监控及公共智能应用系统平台等智能化、网络化智能终端产品。升级改造数字电视发射等数字电视前端设备、数字电视一体机、基于数字音视频编解码技术的产品、数字广播发射、接收产品及设备、机卡分离的数字有线电视前端、高档数字音响系统等家庭信息终端，以及节点设备、定位系统设备、物联网网关、近距离无线通信节点设备、物联网终端设备、RFID读写机具/标签、下一代广播电视网设备等。</w:t>
      </w:r>
    </w:p>
    <w:p w14:paraId="54A25872">
      <w:pPr>
        <w:spacing w:line="520" w:lineRule="exact"/>
        <w:ind w:firstLine="632" w:firstLineChars="200"/>
      </w:pPr>
      <w:r>
        <w:rPr>
          <w:rFonts w:hint="eastAsia" w:ascii="仿宋" w:hAnsi="仿宋" w:eastAsia="仿宋" w:cs="仿宋"/>
        </w:rPr>
        <w:t>4.推</w:t>
      </w:r>
      <w:r>
        <w:rPr>
          <w:rFonts w:hint="eastAsia"/>
        </w:rPr>
        <w:t>广应用自主新一代信息网络技术标准，完善数字家庭评估标准和体系，推动标准和专利体系建设。</w:t>
      </w:r>
    </w:p>
    <w:p w14:paraId="3BF21A3E">
      <w:pPr>
        <w:spacing w:line="520" w:lineRule="exact"/>
      </w:pPr>
      <w:r>
        <w:rPr>
          <w:rFonts w:hint="eastAsia"/>
        </w:rPr>
        <w:t>　　</w:t>
      </w:r>
      <w:r>
        <w:rPr>
          <w:rFonts w:hint="eastAsia" w:ascii="仿宋" w:hAnsi="仿宋" w:eastAsia="仿宋" w:cs="仿宋"/>
        </w:rPr>
        <w:t>5.运</w:t>
      </w:r>
      <w:r>
        <w:rPr>
          <w:rFonts w:hint="eastAsia"/>
        </w:rPr>
        <w:t>用其它先进适用技术实行技术改造的方式。</w:t>
      </w:r>
    </w:p>
    <w:p w14:paraId="52F4B571">
      <w:pPr>
        <w:spacing w:line="520" w:lineRule="exact"/>
        <w:ind w:firstLine="632" w:firstLineChars="200"/>
        <w:rPr>
          <w:rFonts w:ascii="黑体" w:hAnsi="黑体" w:eastAsia="黑体" w:cs="黑体"/>
        </w:rPr>
      </w:pPr>
      <w:r>
        <w:rPr>
          <w:rFonts w:hint="eastAsia" w:ascii="黑体" w:hAnsi="黑体" w:eastAsia="黑体" w:cs="黑体"/>
        </w:rPr>
        <w:t>九、其他</w:t>
      </w:r>
    </w:p>
    <w:p w14:paraId="3199D9B4">
      <w:pPr>
        <w:spacing w:line="520" w:lineRule="exact"/>
        <w:ind w:firstLine="632" w:firstLineChars="200"/>
      </w:pPr>
      <w:r>
        <w:t>运用其它先进适用技术实行技术改造的方式。</w:t>
      </w:r>
    </w:p>
    <w:p w14:paraId="440305A6">
      <w:pPr>
        <w:spacing w:line="560" w:lineRule="exact"/>
      </w:pPr>
    </w:p>
    <w:p w14:paraId="7A76D75B">
      <w:pPr>
        <w:spacing w:line="560" w:lineRule="exact"/>
        <w:ind w:firstLine="632" w:firstLineChars="200"/>
      </w:pPr>
      <w:r>
        <w:rPr>
          <w:rFonts w:hint="eastAsia"/>
        </w:rPr>
        <w:t>附件：《编制说明》</w:t>
      </w:r>
    </w:p>
    <w:p w14:paraId="24342BF2">
      <w:r>
        <w:br w:type="page"/>
      </w:r>
    </w:p>
    <w:p w14:paraId="4C489DF7">
      <w:pPr>
        <w:spacing w:line="560" w:lineRule="exact"/>
        <w:rPr>
          <w:rFonts w:ascii="黑体" w:hAnsi="黑体" w:eastAsia="黑体" w:cs="黑体"/>
        </w:rPr>
      </w:pPr>
      <w:r>
        <w:rPr>
          <w:rFonts w:hint="eastAsia" w:ascii="黑体" w:hAnsi="黑体" w:eastAsia="黑体" w:cs="黑体"/>
        </w:rPr>
        <w:t>附件</w:t>
      </w:r>
    </w:p>
    <w:p w14:paraId="1ECF2005">
      <w:pPr>
        <w:spacing w:line="560" w:lineRule="exact"/>
        <w:ind w:firstLine="632" w:firstLineChars="200"/>
      </w:pPr>
    </w:p>
    <w:p w14:paraId="206480FC">
      <w:pPr>
        <w:spacing w:line="560" w:lineRule="exact"/>
        <w:jc w:val="center"/>
        <w:rPr>
          <w:rFonts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编制说明</w:t>
      </w:r>
    </w:p>
    <w:p w14:paraId="6DFD940C">
      <w:pPr>
        <w:spacing w:line="560" w:lineRule="exact"/>
        <w:ind w:firstLine="632" w:firstLineChars="200"/>
      </w:pPr>
    </w:p>
    <w:p w14:paraId="1376D14D">
      <w:pPr>
        <w:spacing w:line="560" w:lineRule="exact"/>
        <w:ind w:firstLine="632" w:firstLineChars="200"/>
      </w:pPr>
      <w:r>
        <w:t>工业特别是制造业是国民经济的主体，是立国之本、兴国之器、强国之基。</w:t>
      </w:r>
      <w:r>
        <w:rPr>
          <w:rFonts w:hint="eastAsia"/>
        </w:rPr>
        <w:t>通过“技改提升”</w:t>
      </w:r>
      <w:r>
        <w:t>和转型升级发展，打造具有国际竞争力的工业及制造业，是</w:t>
      </w:r>
      <w:r>
        <w:rPr>
          <w:rFonts w:hint="eastAsia"/>
        </w:rPr>
        <w:t>我市提升</w:t>
      </w:r>
      <w:r>
        <w:t>综合竞争力、</w:t>
      </w:r>
      <w:r>
        <w:rPr>
          <w:rFonts w:hint="eastAsia"/>
        </w:rPr>
        <w:t>实现高质量发展的</w:t>
      </w:r>
      <w:r>
        <w:t>关键。与</w:t>
      </w:r>
      <w:r>
        <w:rPr>
          <w:rFonts w:hint="eastAsia"/>
        </w:rPr>
        <w:t>珠三角地区</w:t>
      </w:r>
      <w:r>
        <w:t>相比，</w:t>
      </w:r>
      <w:r>
        <w:rPr>
          <w:rFonts w:hint="eastAsia"/>
        </w:rPr>
        <w:t>阳江</w:t>
      </w:r>
      <w:r>
        <w:t>工业在规模总量、创新能力、品种质量、产业结构等方面，还有较大差距。</w:t>
      </w:r>
      <w:r>
        <w:rPr>
          <w:rFonts w:hint="eastAsia"/>
        </w:rPr>
        <w:t>因此，根据省“技改十条”以及市委“433”工作要求，为指导全市工业企业创新发展，引导社会投资方向，进一步提升制造业规模，促进产业、企业、产品等多层次的深度结构调整，实现规模基础上的结构调整和更优结构基础上的规模提升，阳江市工业和信息化局制订了《工业企业技术改造投资指导目录清单》（简称《指导目录》）。</w:t>
      </w:r>
    </w:p>
    <w:p w14:paraId="7955C70A">
      <w:pPr>
        <w:spacing w:line="560" w:lineRule="exact"/>
        <w:ind w:firstLine="632" w:firstLineChars="200"/>
      </w:pPr>
      <w:r>
        <w:rPr>
          <w:rFonts w:hint="eastAsia"/>
        </w:rPr>
        <w:t>《指导目录》结合我市“4+4”主导产业发展实际，经参考《推动大规模设备更新和消费品以旧换新行动方案》、《产业结构调整指导目录（2024年本）》、《工业企业技术改造升级投资指南》（2023年版）等文件，从生产工艺、产品质量提升、数字化智能化绿色化转型等方向对我市产业发展方向进行了明确。通过发布《指导目录》，旨在作为各县（市、区）政府及部门开展工业投资与技术改造的重要依据，更好指导不同地区不同产业实现提质转型。</w:t>
      </w:r>
      <w:bookmarkEnd w:id="0"/>
    </w:p>
    <w:p w14:paraId="2B10BF5D"/>
    <w:sectPr>
      <w:footerReference r:id="rId3" w:type="default"/>
      <w:footerReference r:id="rId4" w:type="even"/>
      <w:pgSz w:w="11906" w:h="16838"/>
      <w:pgMar w:top="2041" w:right="1474" w:bottom="2041" w:left="1588" w:header="851" w:footer="1400" w:gutter="0"/>
      <w:pgNumType w:fmt="numberInDash"/>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方正小标宋简体"/>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5CD20">
    <w:pPr>
      <w:pStyle w:val="4"/>
      <w:ind w:right="320" w:rightChars="100"/>
      <w:jc w:val="right"/>
      <w:rPr>
        <w:rFonts w:ascii="宋体" w:hAnsi="宋体" w:eastAsia="宋体" w:cs="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6EF9C7">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6EF9C7">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CFBDE">
    <w:pPr>
      <w:pStyle w:val="4"/>
      <w:ind w:firstLine="280" w:firstLineChars="100"/>
      <w:rPr>
        <w:rFonts w:ascii="宋体" w:hAnsi="宋体" w:eastAsia="宋体" w:cs="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B31543">
                          <w:pPr>
                            <w:pStyle w:val="4"/>
                            <w:rPr>
                              <w:rFonts w:hint="eastAsia" w:eastAsia="仿宋"/>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B31543">
                    <w:pPr>
                      <w:pStyle w:val="4"/>
                      <w:rPr>
                        <w:rFonts w:hint="eastAsia" w:eastAsia="仿宋"/>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673BDC"/>
    <w:rsid w:val="16673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 Text First Indent 21"/>
    <w:basedOn w:val="3"/>
    <w:qFormat/>
    <w:uiPriority w:val="0"/>
    <w:pPr>
      <w:spacing w:before="100" w:beforeLines="0" w:beforeAutospacing="1" w:after="0" w:afterLines="0"/>
      <w:ind w:firstLine="420" w:firstLineChars="200"/>
    </w:pPr>
  </w:style>
  <w:style w:type="paragraph" w:customStyle="1" w:styleId="3">
    <w:name w:val="Body Text Indent1"/>
    <w:basedOn w:val="1"/>
    <w:qFormat/>
    <w:uiPriority w:val="0"/>
    <w:pPr>
      <w:spacing w:after="120" w:afterLines="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2025-06-04T11:13:00Z</dcterms:created>
  <dc:creator>      /tlHao先生</dc:creator>
  <cp:lastModifiedBy>      /tlHao先生</cp:lastModifiedBy>
  <dcterms:modified xsi:type="dcterms:W3CDTF">2025-06-04T11:14:15Z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15CE6C92B9404E3AB09D5D9F9CFD4CBE_11</vt:lpwstr>
  </property>
  <property fmtid="{D5CDD505-2E9C-101B-9397-08002B2CF9AE}" pid="4" name="KSOTemplateDocerSaveRecord">
    <vt:lpwstr>eyJoZGlkIjoiZjJhMTM0N2M3NjJkNGViODFjMzI3Y2JkYTBlMjM1MDQiLCJ1c2VySWQiOiIyODQ4NTk0NTEifQ==</vt:lpwstr>
  </property>
</Properties>
</file>